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01D" w:rsidRDefault="00D70712">
      <w:pPr>
        <w:ind w:right="-86"/>
        <w:jc w:val="center"/>
        <w:rPr>
          <w:rFonts w:ascii="Arial Narrow" w:eastAsia="Arial Narrow" w:hAnsi="Arial Narrow" w:cs="Arial Narrow"/>
          <w:b/>
          <w:color w:val="000000"/>
          <w:sz w:val="22"/>
          <w:szCs w:val="22"/>
        </w:rPr>
      </w:pPr>
      <w:bookmarkStart w:id="0" w:name="_GoBack"/>
      <w:bookmarkEnd w:id="0"/>
      <w:r>
        <w:rPr>
          <w:rFonts w:ascii="Arial Narrow" w:eastAsia="Arial Narrow" w:hAnsi="Arial Narrow" w:cs="Arial Narrow"/>
          <w:b/>
          <w:color w:val="000000"/>
          <w:sz w:val="32"/>
          <w:szCs w:val="32"/>
        </w:rPr>
        <w:t>2020 Patient Counseling Competition</w:t>
      </w:r>
      <w:r>
        <w:rPr>
          <w:noProof/>
        </w:rPr>
        <w:drawing>
          <wp:anchor distT="0" distB="0" distL="114300" distR="114300" simplePos="0" relativeHeight="251658240" behindDoc="0" locked="0" layoutInCell="1" hidden="0" allowOverlap="1">
            <wp:simplePos x="0" y="0"/>
            <wp:positionH relativeFrom="column">
              <wp:posOffset>15876</wp:posOffset>
            </wp:positionH>
            <wp:positionV relativeFrom="paragraph">
              <wp:posOffset>-574674</wp:posOffset>
            </wp:positionV>
            <wp:extent cx="1489075" cy="570865"/>
            <wp:effectExtent l="0" t="0" r="0" b="0"/>
            <wp:wrapNone/>
            <wp:docPr id="3" name="image3.jpg" descr="Description: http://www.naspa.us/graphics/statelogos/illinois.jpg"/>
            <wp:cNvGraphicFramePr/>
            <a:graphic xmlns:a="http://schemas.openxmlformats.org/drawingml/2006/main">
              <a:graphicData uri="http://schemas.openxmlformats.org/drawingml/2006/picture">
                <pic:pic xmlns:pic="http://schemas.openxmlformats.org/drawingml/2006/picture">
                  <pic:nvPicPr>
                    <pic:cNvPr id="0" name="image3.jpg" descr="Description: http://www.naspa.us/graphics/statelogos/illinois.jpg"/>
                    <pic:cNvPicPr preferRelativeResize="0"/>
                  </pic:nvPicPr>
                  <pic:blipFill>
                    <a:blip r:embed="rId7"/>
                    <a:srcRect/>
                    <a:stretch>
                      <a:fillRect/>
                    </a:stretch>
                  </pic:blipFill>
                  <pic:spPr>
                    <a:xfrm>
                      <a:off x="0" y="0"/>
                      <a:ext cx="1489075" cy="57086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4302759</wp:posOffset>
            </wp:positionH>
            <wp:positionV relativeFrom="paragraph">
              <wp:posOffset>-664844</wp:posOffset>
            </wp:positionV>
            <wp:extent cx="1640840" cy="656590"/>
            <wp:effectExtent l="0" t="0" r="0" b="0"/>
            <wp:wrapNone/>
            <wp:docPr id="2" name="image1.png" descr="Description: http://www.pharmacycareernetwork.com/CC_email_logos/PHARM.MO_email_logo.png"/>
            <wp:cNvGraphicFramePr/>
            <a:graphic xmlns:a="http://schemas.openxmlformats.org/drawingml/2006/main">
              <a:graphicData uri="http://schemas.openxmlformats.org/drawingml/2006/picture">
                <pic:pic xmlns:pic="http://schemas.openxmlformats.org/drawingml/2006/picture">
                  <pic:nvPicPr>
                    <pic:cNvPr id="0" name="image1.png" descr="Description: http://www.pharmacycareernetwork.com/CC_email_logos/PHARM.MO_email_logo.png"/>
                    <pic:cNvPicPr preferRelativeResize="0"/>
                  </pic:nvPicPr>
                  <pic:blipFill>
                    <a:blip r:embed="rId8"/>
                    <a:srcRect/>
                    <a:stretch>
                      <a:fillRect/>
                    </a:stretch>
                  </pic:blipFill>
                  <pic:spPr>
                    <a:xfrm>
                      <a:off x="0" y="0"/>
                      <a:ext cx="1640840" cy="656590"/>
                    </a:xfrm>
                    <a:prstGeom prst="rect">
                      <a:avLst/>
                    </a:prstGeom>
                    <a:ln/>
                  </pic:spPr>
                </pic:pic>
              </a:graphicData>
            </a:graphic>
          </wp:anchor>
        </w:drawing>
      </w:r>
    </w:p>
    <w:p w:rsidR="0050601D" w:rsidRDefault="0050601D">
      <w:pPr>
        <w:ind w:right="-86"/>
        <w:rPr>
          <w:rFonts w:ascii="Arial Narrow" w:eastAsia="Arial Narrow" w:hAnsi="Arial Narrow" w:cs="Arial Narrow"/>
          <w:color w:val="000000"/>
          <w:sz w:val="22"/>
          <w:szCs w:val="22"/>
        </w:rPr>
      </w:pPr>
    </w:p>
    <w:p w:rsidR="0050601D" w:rsidRDefault="00D70712">
      <w:pPr>
        <w:ind w:right="-86"/>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PURPOSE:</w:t>
      </w:r>
    </w:p>
    <w:p w:rsidR="0050601D" w:rsidRDefault="00D70712">
      <w:p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Students will demonstrate the counseling skills they have learned within their didactic course and/or work-related experiences.</w:t>
      </w:r>
    </w:p>
    <w:p w:rsidR="0050601D" w:rsidRDefault="0050601D">
      <w:pPr>
        <w:ind w:right="-86"/>
        <w:rPr>
          <w:rFonts w:ascii="Arial Narrow" w:eastAsia="Arial Narrow" w:hAnsi="Arial Narrow" w:cs="Arial Narrow"/>
          <w:color w:val="000000"/>
          <w:sz w:val="22"/>
          <w:szCs w:val="22"/>
        </w:rPr>
      </w:pPr>
    </w:p>
    <w:p w:rsidR="0050601D" w:rsidRDefault="00D70712">
      <w:pPr>
        <w:ind w:right="-86"/>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TIMELINE: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6"/>
        <w:gridCol w:w="7124"/>
      </w:tblGrid>
      <w:tr w:rsidR="0050601D">
        <w:tc>
          <w:tcPr>
            <w:tcW w:w="2226" w:type="dxa"/>
            <w:shd w:val="clear" w:color="auto" w:fill="C00000"/>
          </w:tcPr>
          <w:p w:rsidR="0050601D" w:rsidRDefault="00D70712">
            <w:pPr>
              <w:ind w:right="-86"/>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September 16, 2020</w:t>
            </w:r>
          </w:p>
        </w:tc>
        <w:tc>
          <w:tcPr>
            <w:tcW w:w="7124" w:type="dxa"/>
          </w:tcPr>
          <w:p w:rsidR="0050601D" w:rsidRDefault="00D70712">
            <w:pPr>
              <w:numPr>
                <w:ilvl w:val="0"/>
                <w:numId w:val="4"/>
              </w:numPr>
              <w:ind w:right="-86"/>
              <w:rPr>
                <w:rFonts w:ascii="Arial Narrow" w:eastAsia="Arial Narrow" w:hAnsi="Arial Narrow" w:cs="Arial Narrow"/>
                <w:color w:val="000000"/>
                <w:sz w:val="22"/>
                <w:szCs w:val="22"/>
                <w:highlight w:val="yellow"/>
              </w:rPr>
            </w:pPr>
            <w:r>
              <w:rPr>
                <w:rFonts w:ascii="Arial Narrow" w:eastAsia="Arial Narrow" w:hAnsi="Arial Narrow" w:cs="Arial Narrow"/>
                <w:color w:val="000000"/>
                <w:sz w:val="22"/>
                <w:szCs w:val="22"/>
              </w:rPr>
              <w:t xml:space="preserve">Notification of names for the </w:t>
            </w:r>
            <w:r>
              <w:rPr>
                <w:rFonts w:ascii="Arial Narrow" w:eastAsia="Arial Narrow" w:hAnsi="Arial Narrow" w:cs="Arial Narrow"/>
                <w:color w:val="000000"/>
                <w:sz w:val="22"/>
                <w:szCs w:val="22"/>
                <w:u w:val="single"/>
              </w:rPr>
              <w:t>top local competition winners</w:t>
            </w:r>
            <w:r>
              <w:rPr>
                <w:rFonts w:ascii="Arial Narrow" w:eastAsia="Arial Narrow" w:hAnsi="Arial Narrow" w:cs="Arial Narrow"/>
                <w:color w:val="000000"/>
                <w:sz w:val="22"/>
                <w:szCs w:val="22"/>
              </w:rPr>
              <w:t xml:space="preserve"> from each school to IPhA: Kim Condon</w:t>
            </w:r>
            <w:r>
              <w:rPr>
                <w:rFonts w:ascii="Arial Narrow" w:eastAsia="Arial Narrow" w:hAnsi="Arial Narrow" w:cs="Arial Narrow"/>
                <w:color w:val="000000"/>
                <w:sz w:val="22"/>
                <w:szCs w:val="22"/>
              </w:rPr>
              <w:t xml:space="preserve"> </w:t>
            </w:r>
            <w:hyperlink r:id="rId9">
              <w:r>
                <w:rPr>
                  <w:rFonts w:ascii="Arial Narrow" w:eastAsia="Arial Narrow" w:hAnsi="Arial Narrow" w:cs="Arial Narrow"/>
                  <w:color w:val="0000FF"/>
                  <w:sz w:val="22"/>
                  <w:szCs w:val="22"/>
                </w:rPr>
                <w:t>kimc@ipha.org</w:t>
              </w:r>
            </w:hyperlink>
            <w:r>
              <w:rPr>
                <w:rFonts w:ascii="Arial Narrow" w:eastAsia="Arial Narrow" w:hAnsi="Arial Narrow" w:cs="Arial Narrow"/>
                <w:color w:val="000000"/>
                <w:sz w:val="22"/>
                <w:szCs w:val="22"/>
              </w:rPr>
              <w:t xml:space="preserve"> and </w:t>
            </w:r>
            <w:r>
              <w:rPr>
                <w:rFonts w:ascii="Arial Narrow" w:eastAsia="Arial Narrow" w:hAnsi="Arial Narrow" w:cs="Arial Narrow"/>
                <w:sz w:val="22"/>
                <w:szCs w:val="22"/>
                <w:highlight w:val="yellow"/>
              </w:rPr>
              <w:t xml:space="preserve">Dr. Patricia Hoover </w:t>
            </w:r>
            <w:hyperlink r:id="rId10">
              <w:r>
                <w:rPr>
                  <w:rFonts w:ascii="Arial Narrow" w:eastAsia="Arial Narrow" w:hAnsi="Arial Narrow" w:cs="Arial Narrow"/>
                  <w:color w:val="1155CC"/>
                  <w:sz w:val="22"/>
                  <w:szCs w:val="22"/>
                  <w:highlight w:val="yellow"/>
                  <w:u w:val="single"/>
                </w:rPr>
                <w:t>PatriciaHoover.PharmD@gmail.com</w:t>
              </w:r>
            </w:hyperlink>
          </w:p>
          <w:p w:rsidR="0050601D" w:rsidRDefault="00D70712">
            <w:p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tc>
      </w:tr>
      <w:tr w:rsidR="0050601D">
        <w:tc>
          <w:tcPr>
            <w:tcW w:w="2226" w:type="dxa"/>
            <w:shd w:val="clear" w:color="auto" w:fill="C00000"/>
          </w:tcPr>
          <w:p w:rsidR="0050601D" w:rsidRDefault="00D70712">
            <w:pPr>
              <w:ind w:right="-86"/>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September 25, 2020</w:t>
            </w:r>
          </w:p>
        </w:tc>
        <w:tc>
          <w:tcPr>
            <w:tcW w:w="7124" w:type="dxa"/>
          </w:tcPr>
          <w:p w:rsidR="0050601D" w:rsidRDefault="00D70712">
            <w:pPr>
              <w:numPr>
                <w:ilvl w:val="0"/>
                <w:numId w:val="4"/>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Students to present at designated room at the hotel for orientation</w:t>
            </w:r>
          </w:p>
          <w:p w:rsidR="0050601D" w:rsidRDefault="0050601D">
            <w:pPr>
              <w:ind w:left="720" w:right="-86"/>
              <w:rPr>
                <w:rFonts w:ascii="Arial Narrow" w:eastAsia="Arial Narrow" w:hAnsi="Arial Narrow" w:cs="Arial Narrow"/>
                <w:sz w:val="22"/>
                <w:szCs w:val="22"/>
              </w:rPr>
            </w:pPr>
          </w:p>
        </w:tc>
      </w:tr>
      <w:tr w:rsidR="0050601D">
        <w:tc>
          <w:tcPr>
            <w:tcW w:w="2226" w:type="dxa"/>
            <w:shd w:val="clear" w:color="auto" w:fill="C00000"/>
          </w:tcPr>
          <w:p w:rsidR="0050601D" w:rsidRDefault="00D70712">
            <w:pPr>
              <w:ind w:right="-86"/>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September 25-26, 2020</w:t>
            </w:r>
          </w:p>
        </w:tc>
        <w:tc>
          <w:tcPr>
            <w:tcW w:w="7124" w:type="dxa"/>
          </w:tcPr>
          <w:p w:rsidR="0050601D" w:rsidRDefault="00D70712">
            <w:pPr>
              <w:numPr>
                <w:ilvl w:val="0"/>
                <w:numId w:val="4"/>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Judges will review recordings of counseling sessions</w:t>
            </w:r>
          </w:p>
          <w:p w:rsidR="0050601D" w:rsidRDefault="00D70712">
            <w:pPr>
              <w:numPr>
                <w:ilvl w:val="0"/>
                <w:numId w:val="4"/>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Winner will be announced at the Saturday President’s Banquet</w:t>
            </w:r>
          </w:p>
          <w:p w:rsidR="0050601D" w:rsidRDefault="0050601D">
            <w:pPr>
              <w:ind w:left="720" w:right="-86"/>
              <w:rPr>
                <w:rFonts w:ascii="Arial Narrow" w:eastAsia="Arial Narrow" w:hAnsi="Arial Narrow" w:cs="Arial Narrow"/>
                <w:color w:val="000000"/>
                <w:sz w:val="22"/>
                <w:szCs w:val="22"/>
              </w:rPr>
            </w:pPr>
          </w:p>
        </w:tc>
      </w:tr>
    </w:tbl>
    <w:p w:rsidR="0050601D" w:rsidRDefault="0050601D">
      <w:pPr>
        <w:ind w:right="-86"/>
        <w:rPr>
          <w:rFonts w:ascii="Arial Narrow" w:eastAsia="Arial Narrow" w:hAnsi="Arial Narrow" w:cs="Arial Narrow"/>
          <w:b/>
          <w:color w:val="000000"/>
          <w:sz w:val="22"/>
          <w:szCs w:val="22"/>
        </w:rPr>
      </w:pPr>
    </w:p>
    <w:p w:rsidR="0050601D" w:rsidRDefault="0050601D">
      <w:pPr>
        <w:ind w:right="-86"/>
        <w:rPr>
          <w:rFonts w:ascii="Arial Narrow" w:eastAsia="Arial Narrow" w:hAnsi="Arial Narrow" w:cs="Arial Narrow"/>
          <w:b/>
          <w:color w:val="000000"/>
          <w:sz w:val="22"/>
          <w:szCs w:val="22"/>
        </w:rPr>
      </w:pPr>
    </w:p>
    <w:p w:rsidR="0050601D" w:rsidRDefault="00D70712">
      <w:pPr>
        <w:ind w:right="-86"/>
        <w:rPr>
          <w:rFonts w:ascii="Arial Narrow" w:eastAsia="Arial Narrow" w:hAnsi="Arial Narrow" w:cs="Arial Narrow"/>
          <w:b/>
          <w:color w:val="C00000"/>
          <w:sz w:val="22"/>
          <w:szCs w:val="22"/>
        </w:rPr>
      </w:pPr>
      <w:r>
        <w:rPr>
          <w:rFonts w:ascii="Arial Narrow" w:eastAsia="Arial Narrow" w:hAnsi="Arial Narrow" w:cs="Arial Narrow"/>
          <w:b/>
          <w:color w:val="C00000"/>
          <w:sz w:val="22"/>
          <w:szCs w:val="22"/>
        </w:rPr>
        <w:t>LOCAL COMPETITION:</w:t>
      </w:r>
    </w:p>
    <w:p w:rsidR="0050601D" w:rsidRDefault="00D70712">
      <w:pPr>
        <w:ind w:left="720" w:right="-86"/>
        <w:rPr>
          <w:rFonts w:ascii="Arial Narrow" w:eastAsia="Arial Narrow" w:hAnsi="Arial Narrow" w:cs="Arial Narrow"/>
          <w:b/>
          <w:color w:val="C00000"/>
          <w:sz w:val="22"/>
          <w:szCs w:val="22"/>
        </w:rPr>
      </w:pPr>
      <w:r>
        <w:rPr>
          <w:rFonts w:ascii="Arial Narrow" w:eastAsia="Arial Narrow" w:hAnsi="Arial Narrow" w:cs="Arial Narrow"/>
          <w:b/>
          <w:color w:val="C00000"/>
          <w:sz w:val="22"/>
          <w:szCs w:val="22"/>
        </w:rPr>
        <w:t>GUIDELINES FOR LOCAL COMPETITION:</w:t>
      </w:r>
    </w:p>
    <w:p w:rsidR="0050601D" w:rsidRDefault="00D70712">
      <w:pPr>
        <w:ind w:left="720" w:right="-86"/>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ORGANIZATION: </w:t>
      </w:r>
    </w:p>
    <w:p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It is up to the individual college/school regarding which student organization will host the local competition.  In nature, this competition will mimic the National Patient Counseling Competition (NPCC) hosted by the American Pharmacists Association (APhA)</w:t>
      </w:r>
      <w:r>
        <w:rPr>
          <w:rFonts w:ascii="Arial Narrow" w:eastAsia="Arial Narrow" w:hAnsi="Arial Narrow" w:cs="Arial Narrow"/>
          <w:color w:val="000000"/>
          <w:sz w:val="22"/>
          <w:szCs w:val="22"/>
        </w:rPr>
        <w:t>.  Many colleges/schools may elect to have their chapter for the Academy of Student Pharmacists host this competition; however anyone may host this competition.</w:t>
      </w:r>
    </w:p>
    <w:p w:rsidR="0050601D" w:rsidRDefault="0050601D">
      <w:pPr>
        <w:ind w:left="2160" w:right="-86"/>
        <w:rPr>
          <w:rFonts w:ascii="Arial Narrow" w:eastAsia="Arial Narrow" w:hAnsi="Arial Narrow" w:cs="Arial Narrow"/>
          <w:color w:val="000000"/>
          <w:sz w:val="22"/>
          <w:szCs w:val="22"/>
        </w:rPr>
      </w:pPr>
    </w:p>
    <w:p w:rsidR="0050601D" w:rsidRDefault="00D70712">
      <w:pPr>
        <w:ind w:left="720" w:right="-86"/>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ELIGIBILITY:</w:t>
      </w:r>
    </w:p>
    <w:p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requirements to participate in this competition:</w:t>
      </w:r>
    </w:p>
    <w:p w:rsidR="0050601D" w:rsidRDefault="00D70712">
      <w:pPr>
        <w:numPr>
          <w:ilvl w:val="0"/>
          <w:numId w:val="9"/>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Currently enrolled in a college/school of pharmacy holding appropriate accreditation with ACPE.</w:t>
      </w:r>
    </w:p>
    <w:p w:rsidR="0050601D" w:rsidRDefault="00D70712">
      <w:pPr>
        <w:numPr>
          <w:ilvl w:val="0"/>
          <w:numId w:val="9"/>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members of IPhA or MPA</w:t>
      </w:r>
      <w:r>
        <w:rPr>
          <w:rFonts w:ascii="Arial Narrow" w:eastAsia="Arial Narrow" w:hAnsi="Arial Narrow" w:cs="Arial Narrow"/>
          <w:color w:val="000000"/>
          <w:sz w:val="22"/>
          <w:szCs w:val="22"/>
        </w:rPr>
        <w:tab/>
      </w:r>
    </w:p>
    <w:p w:rsidR="0050601D" w:rsidRDefault="0050601D">
      <w:pPr>
        <w:ind w:left="3240" w:right="-86"/>
        <w:rPr>
          <w:rFonts w:ascii="Arial Narrow" w:eastAsia="Arial Narrow" w:hAnsi="Arial Narrow" w:cs="Arial Narrow"/>
          <w:color w:val="000000"/>
          <w:sz w:val="22"/>
          <w:szCs w:val="22"/>
        </w:rPr>
      </w:pPr>
    </w:p>
    <w:p w:rsidR="0050601D" w:rsidRDefault="00D70712">
      <w:pPr>
        <w:ind w:left="720" w:right="-86"/>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STUDENT PARTICIPANT:</w:t>
      </w:r>
    </w:p>
    <w:p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participant will role-play a pharmacist d</w:t>
      </w:r>
      <w:r>
        <w:rPr>
          <w:rFonts w:ascii="Arial Narrow" w:eastAsia="Arial Narrow" w:hAnsi="Arial Narrow" w:cs="Arial Narrow"/>
          <w:color w:val="000000"/>
          <w:sz w:val="22"/>
          <w:szCs w:val="22"/>
        </w:rPr>
        <w:t>ispensing a prescription to a patient/caregiver.</w:t>
      </w:r>
      <w:r>
        <w:rPr>
          <w:rFonts w:ascii="Arial Narrow" w:eastAsia="Arial Narrow" w:hAnsi="Arial Narrow" w:cs="Arial Narrow"/>
          <w:color w:val="000000"/>
          <w:sz w:val="22"/>
          <w:szCs w:val="22"/>
        </w:rPr>
        <w:tab/>
        <w:t>Counseling points need to be conveyed to the patient/caregiver in an appropriate and timely manner.</w:t>
      </w:r>
    </w:p>
    <w:p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state competition drug list is noted at the end of this document. Any of these drugs can be used for yo</w:t>
      </w:r>
      <w:r>
        <w:rPr>
          <w:rFonts w:ascii="Arial Narrow" w:eastAsia="Arial Narrow" w:hAnsi="Arial Narrow" w:cs="Arial Narrow"/>
          <w:color w:val="000000"/>
          <w:sz w:val="22"/>
          <w:szCs w:val="22"/>
        </w:rPr>
        <w:t>ur local competition. (It is recommended to use the same drug for all student participants to limit bias and provide objective judging, however not mandatory.)</w:t>
      </w:r>
    </w:p>
    <w:p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participants will have the list of drugs in advance before the local competition takes p</w:t>
      </w:r>
      <w:r>
        <w:rPr>
          <w:rFonts w:ascii="Arial Narrow" w:eastAsia="Arial Narrow" w:hAnsi="Arial Narrow" w:cs="Arial Narrow"/>
          <w:color w:val="000000"/>
          <w:sz w:val="22"/>
          <w:szCs w:val="22"/>
        </w:rPr>
        <w:t>lace (included in this document).  It is recommended for student participants to review the list and prepare accordingly.</w:t>
      </w:r>
    </w:p>
    <w:p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At the time of the local competition, students will be asked to counsel a patient on a given drug.  They will be provided with a presc</w:t>
      </w:r>
      <w:r>
        <w:rPr>
          <w:rFonts w:ascii="Arial Narrow" w:eastAsia="Arial Narrow" w:hAnsi="Arial Narrow" w:cs="Arial Narrow"/>
          <w:color w:val="000000"/>
          <w:sz w:val="22"/>
          <w:szCs w:val="22"/>
        </w:rPr>
        <w:t>ription and a patient profile.  Once receiving this they will have access to drug information resources (hard copies) for five minutes.  This time should be used to review the information that is specific to the given patient.  Once this time has concluded</w:t>
      </w:r>
      <w:r>
        <w:rPr>
          <w:rFonts w:ascii="Arial Narrow" w:eastAsia="Arial Narrow" w:hAnsi="Arial Narrow" w:cs="Arial Narrow"/>
          <w:color w:val="000000"/>
          <w:sz w:val="22"/>
          <w:szCs w:val="22"/>
        </w:rPr>
        <w:t xml:space="preserve">, the student participant is then asked to call the patient back so the student participant can counsel the patient on the new prescription.  This counseling session may last up to 5 minutes, however, not to exceed 5 minutes.  The student </w:t>
      </w:r>
      <w:r>
        <w:rPr>
          <w:rFonts w:ascii="Arial Narrow" w:eastAsia="Arial Narrow" w:hAnsi="Arial Narrow" w:cs="Arial Narrow"/>
          <w:color w:val="000000"/>
          <w:sz w:val="22"/>
          <w:szCs w:val="22"/>
        </w:rPr>
        <w:lastRenderedPageBreak/>
        <w:t>participant may c</w:t>
      </w:r>
      <w:r>
        <w:rPr>
          <w:rFonts w:ascii="Arial Narrow" w:eastAsia="Arial Narrow" w:hAnsi="Arial Narrow" w:cs="Arial Narrow"/>
          <w:color w:val="000000"/>
          <w:sz w:val="22"/>
          <w:szCs w:val="22"/>
        </w:rPr>
        <w:t xml:space="preserve">ounsel the patient orally but using written handout information and props may be used.  A one-minute warning will be given and then the technician will turn off the recorder after the five-minute time limit is reached.  </w:t>
      </w:r>
    </w:p>
    <w:p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Absolutely no drug literature or sc</w:t>
      </w:r>
      <w:r>
        <w:rPr>
          <w:rFonts w:ascii="Arial Narrow" w:eastAsia="Arial Narrow" w:hAnsi="Arial Narrow" w:cs="Arial Narrow"/>
          <w:color w:val="000000"/>
          <w:sz w:val="22"/>
          <w:szCs w:val="22"/>
        </w:rPr>
        <w:t>ratch paper will be allowed into the area of research after a drug has been identified.  However, student participants will be allowed to write notes onto the patient profile/prescription and are welcome to use during the competition.</w:t>
      </w:r>
    </w:p>
    <w:p w:rsidR="0050601D" w:rsidRDefault="00D70712">
      <w:pPr>
        <w:ind w:left="720"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p>
    <w:p w:rsidR="0050601D" w:rsidRDefault="0050601D">
      <w:pPr>
        <w:ind w:left="720" w:right="-86"/>
        <w:rPr>
          <w:rFonts w:ascii="Arial Narrow" w:eastAsia="Arial Narrow" w:hAnsi="Arial Narrow" w:cs="Arial Narrow"/>
          <w:b/>
          <w:color w:val="000000"/>
          <w:sz w:val="22"/>
          <w:szCs w:val="22"/>
        </w:rPr>
      </w:pPr>
    </w:p>
    <w:p w:rsidR="0050601D" w:rsidRDefault="00D70712">
      <w:pPr>
        <w:ind w:right="-86" w:firstLine="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PATIENT: </w:t>
      </w:r>
    </w:p>
    <w:p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Voluntee</w:t>
      </w:r>
      <w:r>
        <w:rPr>
          <w:rFonts w:ascii="Arial Narrow" w:eastAsia="Arial Narrow" w:hAnsi="Arial Narrow" w:cs="Arial Narrow"/>
          <w:color w:val="000000"/>
          <w:sz w:val="22"/>
          <w:szCs w:val="22"/>
        </w:rPr>
        <w:t>rs should be solicited to play the role of the patient.  These volunteers may be representatives of local or state pharmacy associations, pharmacists, and faculty or staff members of your college/school.</w:t>
      </w:r>
    </w:p>
    <w:p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patient should play a role that the student part</w:t>
      </w:r>
      <w:r>
        <w:rPr>
          <w:rFonts w:ascii="Arial Narrow" w:eastAsia="Arial Narrow" w:hAnsi="Arial Narrow" w:cs="Arial Narrow"/>
          <w:color w:val="000000"/>
          <w:sz w:val="22"/>
          <w:szCs w:val="22"/>
        </w:rPr>
        <w:t>icipant must work to overcome a communication obstacle, but not make this interaction impossible (example: angry, worried, distrustful, hearing impaired, etc).</w:t>
      </w:r>
    </w:p>
    <w:p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During this interaction it may be difficult to maintain a consistent approach from one participa</w:t>
      </w:r>
      <w:r>
        <w:rPr>
          <w:rFonts w:ascii="Arial Narrow" w:eastAsia="Arial Narrow" w:hAnsi="Arial Narrow" w:cs="Arial Narrow"/>
          <w:color w:val="000000"/>
          <w:sz w:val="22"/>
          <w:szCs w:val="22"/>
        </w:rPr>
        <w:t>nt to another, but is important to discuss with patients the expected delivery to ensure as much objectivity as possible.</w:t>
      </w:r>
    </w:p>
    <w:p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When one minute remains in the counseling session, a warning is given. After the scenario is concluded or the counseling session excee</w:t>
      </w:r>
      <w:r>
        <w:rPr>
          <w:rFonts w:ascii="Arial Narrow" w:eastAsia="Arial Narrow" w:hAnsi="Arial Narrow" w:cs="Arial Narrow"/>
          <w:color w:val="000000"/>
          <w:sz w:val="22"/>
          <w:szCs w:val="22"/>
        </w:rPr>
        <w:t xml:space="preserve">ds 5 minutes, the recording should be stopped. </w:t>
      </w:r>
    </w:p>
    <w:p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If the student participant counsels for longer than 5 minutes, only the first 5 minutes will be evaluated.</w:t>
      </w:r>
    </w:p>
    <w:p w:rsidR="0050601D" w:rsidRDefault="0050601D">
      <w:pPr>
        <w:ind w:right="-86"/>
        <w:rPr>
          <w:rFonts w:ascii="Arial Narrow" w:eastAsia="Arial Narrow" w:hAnsi="Arial Narrow" w:cs="Arial Narrow"/>
          <w:b/>
          <w:color w:val="000000"/>
          <w:sz w:val="22"/>
          <w:szCs w:val="22"/>
        </w:rPr>
      </w:pPr>
    </w:p>
    <w:p w:rsidR="0050601D" w:rsidRDefault="00D70712">
      <w:pPr>
        <w:ind w:right="-86" w:firstLine="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JUDGES:</w:t>
      </w:r>
    </w:p>
    <w:p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Judges for the competition are recommended to be practicing pharmacists who have a reputation for a patient-focused practice. </w:t>
      </w:r>
    </w:p>
    <w:p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Recruiting judges from outside the college adds credibility to the competition and it reduces the possibility of bias from intern</w:t>
      </w:r>
      <w:r>
        <w:rPr>
          <w:rFonts w:ascii="Arial Narrow" w:eastAsia="Arial Narrow" w:hAnsi="Arial Narrow" w:cs="Arial Narrow"/>
          <w:color w:val="000000"/>
          <w:sz w:val="22"/>
          <w:szCs w:val="22"/>
        </w:rPr>
        <w:t>al judges.</w:t>
      </w:r>
    </w:p>
    <w:p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Contact judges early to assure their availability.</w:t>
      </w:r>
    </w:p>
    <w:p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It would be recommended to </w:t>
      </w:r>
      <w:r>
        <w:rPr>
          <w:rFonts w:ascii="Arial Narrow" w:eastAsia="Arial Narrow" w:hAnsi="Arial Narrow" w:cs="Arial Narrow"/>
          <w:sz w:val="22"/>
          <w:szCs w:val="22"/>
        </w:rPr>
        <w:t>record</w:t>
      </w:r>
      <w:r>
        <w:rPr>
          <w:rFonts w:ascii="Arial Narrow" w:eastAsia="Arial Narrow" w:hAnsi="Arial Narrow" w:cs="Arial Narrow"/>
          <w:color w:val="000000"/>
          <w:sz w:val="22"/>
          <w:szCs w:val="22"/>
        </w:rPr>
        <w:t xml:space="preserve"> the counseling sessions so judges can review the </w:t>
      </w:r>
      <w:r>
        <w:rPr>
          <w:rFonts w:ascii="Arial Narrow" w:eastAsia="Arial Narrow" w:hAnsi="Arial Narrow" w:cs="Arial Narrow"/>
          <w:sz w:val="22"/>
          <w:szCs w:val="22"/>
        </w:rPr>
        <w:t>recordings</w:t>
      </w:r>
      <w:r>
        <w:rPr>
          <w:rFonts w:ascii="Arial Narrow" w:eastAsia="Arial Narrow" w:hAnsi="Arial Narrow" w:cs="Arial Narrow"/>
          <w:color w:val="000000"/>
          <w:sz w:val="22"/>
          <w:szCs w:val="22"/>
        </w:rPr>
        <w:t xml:space="preserve"> multiple times to ensure objective judging.  The </w:t>
      </w:r>
      <w:r>
        <w:rPr>
          <w:rFonts w:ascii="Arial Narrow" w:eastAsia="Arial Narrow" w:hAnsi="Arial Narrow" w:cs="Arial Narrow"/>
          <w:sz w:val="22"/>
          <w:szCs w:val="22"/>
        </w:rPr>
        <w:t xml:space="preserve">recordings </w:t>
      </w:r>
      <w:r>
        <w:rPr>
          <w:rFonts w:ascii="Arial Narrow" w:eastAsia="Arial Narrow" w:hAnsi="Arial Narrow" w:cs="Arial Narrow"/>
          <w:color w:val="000000"/>
          <w:sz w:val="22"/>
          <w:szCs w:val="22"/>
        </w:rPr>
        <w:t>should not be compared against other participants, however, only to make sure that each student participant identified and addressed judging criteria.</w:t>
      </w:r>
    </w:p>
    <w:p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It is asked that there be no ties. Using three judges and the evaluation form included should allow adequ</w:t>
      </w:r>
      <w:r>
        <w:rPr>
          <w:rFonts w:ascii="Arial Narrow" w:eastAsia="Arial Narrow" w:hAnsi="Arial Narrow" w:cs="Arial Narrow"/>
          <w:color w:val="000000"/>
          <w:sz w:val="22"/>
          <w:szCs w:val="22"/>
        </w:rPr>
        <w:t>ate discrimination among participants.</w:t>
      </w:r>
    </w:p>
    <w:p w:rsidR="0050601D" w:rsidRDefault="00D70712">
      <w:pPr>
        <w:numPr>
          <w:ilvl w:val="0"/>
          <w:numId w:val="10"/>
        </w:numPr>
        <w:ind w:right="-86"/>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rPr>
        <w:t xml:space="preserve">The state competition will allow one student to represent their college/campus and present at </w:t>
      </w:r>
      <w:r>
        <w:rPr>
          <w:rFonts w:ascii="Arial Narrow" w:eastAsia="Arial Narrow" w:hAnsi="Arial Narrow" w:cs="Arial Narrow"/>
          <w:color w:val="000000"/>
          <w:sz w:val="22"/>
          <w:szCs w:val="22"/>
          <w:u w:val="single"/>
        </w:rPr>
        <w:t xml:space="preserve">the IPhA/MPA Joint Annual Conference on Friday, September 25, 2020.  </w:t>
      </w:r>
    </w:p>
    <w:p w:rsidR="0050601D" w:rsidRDefault="0050601D">
      <w:pPr>
        <w:ind w:left="1800" w:right="-86"/>
        <w:rPr>
          <w:rFonts w:ascii="Arial Narrow" w:eastAsia="Arial Narrow" w:hAnsi="Arial Narrow" w:cs="Arial Narrow"/>
          <w:color w:val="000000"/>
          <w:sz w:val="22"/>
          <w:szCs w:val="22"/>
          <w:u w:val="single"/>
        </w:rPr>
      </w:pPr>
    </w:p>
    <w:p w:rsidR="0050601D" w:rsidRDefault="00D70712">
      <w:pPr>
        <w:ind w:right="-86"/>
        <w:rPr>
          <w:rFonts w:ascii="Arial Narrow" w:eastAsia="Arial Narrow" w:hAnsi="Arial Narrow" w:cs="Arial Narrow"/>
          <w:b/>
          <w:color w:val="C00000"/>
          <w:sz w:val="22"/>
          <w:szCs w:val="22"/>
        </w:rPr>
      </w:pPr>
      <w:r>
        <w:rPr>
          <w:rFonts w:ascii="Arial Narrow" w:eastAsia="Arial Narrow" w:hAnsi="Arial Narrow" w:cs="Arial Narrow"/>
          <w:b/>
          <w:color w:val="C00000"/>
          <w:sz w:val="22"/>
          <w:szCs w:val="22"/>
        </w:rPr>
        <w:t>Since this meeting is so soon after the start of the</w:t>
      </w:r>
      <w:r>
        <w:rPr>
          <w:rFonts w:ascii="Arial Narrow" w:eastAsia="Arial Narrow" w:hAnsi="Arial Narrow" w:cs="Arial Narrow"/>
          <w:b/>
          <w:color w:val="C00000"/>
          <w:sz w:val="22"/>
          <w:szCs w:val="22"/>
        </w:rPr>
        <w:t xml:space="preserve"> didactic year, the colleges/schools of pharmacy are permitted to use their winner from their 2019-2020 APhA local competition to compete at the state competition.</w:t>
      </w:r>
    </w:p>
    <w:p w:rsidR="0050601D" w:rsidRDefault="0050601D">
      <w:pPr>
        <w:ind w:left="2160" w:right="-86"/>
        <w:rPr>
          <w:rFonts w:ascii="Arial Narrow" w:eastAsia="Arial Narrow" w:hAnsi="Arial Narrow" w:cs="Arial Narrow"/>
          <w:color w:val="000000"/>
          <w:sz w:val="22"/>
          <w:szCs w:val="22"/>
          <w:u w:val="single"/>
        </w:rPr>
      </w:pPr>
    </w:p>
    <w:p w:rsidR="0050601D" w:rsidRDefault="0050601D">
      <w:pPr>
        <w:ind w:right="-86"/>
        <w:rPr>
          <w:rFonts w:ascii="Arial Narrow" w:eastAsia="Arial Narrow" w:hAnsi="Arial Narrow" w:cs="Arial Narrow"/>
          <w:sz w:val="22"/>
          <w:szCs w:val="22"/>
          <w:u w:val="single"/>
        </w:rPr>
      </w:pPr>
    </w:p>
    <w:p w:rsidR="0050601D" w:rsidRDefault="0050601D">
      <w:pPr>
        <w:ind w:right="-86"/>
        <w:rPr>
          <w:rFonts w:ascii="Arial Narrow" w:eastAsia="Arial Narrow" w:hAnsi="Arial Narrow" w:cs="Arial Narrow"/>
          <w:sz w:val="22"/>
          <w:szCs w:val="22"/>
          <w:u w:val="single"/>
        </w:rPr>
      </w:pPr>
    </w:p>
    <w:p w:rsidR="0050601D" w:rsidRDefault="00D70712">
      <w:pPr>
        <w:ind w:right="-86"/>
        <w:rPr>
          <w:rFonts w:ascii="Arial Narrow" w:eastAsia="Arial Narrow" w:hAnsi="Arial Narrow" w:cs="Arial Narrow"/>
          <w:b/>
          <w:color w:val="C00000"/>
          <w:sz w:val="22"/>
          <w:szCs w:val="22"/>
        </w:rPr>
      </w:pPr>
      <w:r>
        <w:rPr>
          <w:rFonts w:ascii="Arial Narrow" w:eastAsia="Arial Narrow" w:hAnsi="Arial Narrow" w:cs="Arial Narrow"/>
          <w:b/>
          <w:color w:val="C00000"/>
          <w:sz w:val="22"/>
          <w:szCs w:val="22"/>
        </w:rPr>
        <w:t xml:space="preserve">STATE COMPETITION: </w:t>
      </w:r>
    </w:p>
    <w:p w:rsidR="0050601D" w:rsidRDefault="00D70712">
      <w:pPr>
        <w:ind w:right="-86"/>
        <w:rPr>
          <w:rFonts w:ascii="Arial Narrow" w:eastAsia="Arial Narrow" w:hAnsi="Arial Narrow" w:cs="Arial Narrow"/>
          <w:b/>
          <w:color w:val="C00000"/>
          <w:sz w:val="22"/>
          <w:szCs w:val="22"/>
        </w:rPr>
      </w:pPr>
      <w:r>
        <w:rPr>
          <w:rFonts w:ascii="Arial Narrow" w:eastAsia="Arial Narrow" w:hAnsi="Arial Narrow" w:cs="Arial Narrow"/>
          <w:b/>
          <w:color w:val="C00000"/>
          <w:sz w:val="22"/>
          <w:szCs w:val="22"/>
        </w:rPr>
        <w:tab/>
        <w:t>GUIDELINES FOR STATE COMPETITION:</w:t>
      </w:r>
    </w:p>
    <w:p w:rsidR="0050601D" w:rsidRDefault="00D70712">
      <w:pPr>
        <w:ind w:right="-86"/>
        <w:rPr>
          <w:rFonts w:ascii="Arial Narrow" w:eastAsia="Arial Narrow" w:hAnsi="Arial Narrow" w:cs="Arial Narrow"/>
          <w:b/>
          <w:color w:val="000000"/>
          <w:sz w:val="22"/>
          <w:szCs w:val="22"/>
        </w:rPr>
      </w:pPr>
      <w:r>
        <w:rPr>
          <w:rFonts w:ascii="Arial Narrow" w:eastAsia="Arial Narrow" w:hAnsi="Arial Narrow" w:cs="Arial Narrow"/>
          <w:sz w:val="22"/>
          <w:szCs w:val="22"/>
        </w:rPr>
        <w:tab/>
      </w:r>
      <w:r>
        <w:rPr>
          <w:rFonts w:ascii="Arial Narrow" w:eastAsia="Arial Narrow" w:hAnsi="Arial Narrow" w:cs="Arial Narrow"/>
          <w:b/>
          <w:color w:val="000000"/>
          <w:sz w:val="22"/>
          <w:szCs w:val="22"/>
        </w:rPr>
        <w:t>NOTIFICATION:</w:t>
      </w:r>
    </w:p>
    <w:p w:rsidR="0050601D" w:rsidRDefault="00D70712">
      <w:pPr>
        <w:numPr>
          <w:ilvl w:val="0"/>
          <w:numId w:val="1"/>
        </w:numPr>
        <w:ind w:right="-86"/>
        <w:rPr>
          <w:rFonts w:ascii="Arial Narrow" w:eastAsia="Arial Narrow" w:hAnsi="Arial Narrow" w:cs="Arial Narrow"/>
          <w:color w:val="000000"/>
          <w:sz w:val="22"/>
          <w:szCs w:val="22"/>
          <w:highlight w:val="yellow"/>
        </w:rPr>
      </w:pPr>
      <w:r>
        <w:rPr>
          <w:rFonts w:ascii="Arial Narrow" w:eastAsia="Arial Narrow" w:hAnsi="Arial Narrow" w:cs="Arial Narrow"/>
          <w:color w:val="000000"/>
          <w:sz w:val="22"/>
          <w:szCs w:val="22"/>
        </w:rPr>
        <w:t xml:space="preserve">The college/school must report the top winner from the local competition not later than </w:t>
      </w:r>
      <w:r>
        <w:rPr>
          <w:rFonts w:ascii="Arial Narrow" w:eastAsia="Arial Narrow" w:hAnsi="Arial Narrow" w:cs="Arial Narrow"/>
          <w:color w:val="000000"/>
          <w:sz w:val="22"/>
          <w:szCs w:val="22"/>
          <w:u w:val="single"/>
        </w:rPr>
        <w:t xml:space="preserve">September 16, 2020 </w:t>
      </w:r>
      <w:r>
        <w:rPr>
          <w:rFonts w:ascii="Arial Narrow" w:eastAsia="Arial Narrow" w:hAnsi="Arial Narrow" w:cs="Arial Narrow"/>
          <w:color w:val="000000"/>
          <w:sz w:val="22"/>
          <w:szCs w:val="22"/>
        </w:rPr>
        <w:t>to</w:t>
      </w:r>
      <w:r>
        <w:rPr>
          <w:rFonts w:ascii="Arial Narrow" w:eastAsia="Arial Narrow" w:hAnsi="Arial Narrow" w:cs="Arial Narrow"/>
          <w:color w:val="000000"/>
          <w:sz w:val="22"/>
          <w:szCs w:val="22"/>
        </w:rPr>
        <w:t xml:space="preserve"> Kim Condon </w:t>
      </w:r>
      <w:hyperlink r:id="rId11">
        <w:r>
          <w:rPr>
            <w:rFonts w:ascii="Arial Narrow" w:eastAsia="Arial Narrow" w:hAnsi="Arial Narrow" w:cs="Arial Narrow"/>
            <w:color w:val="0000FF"/>
            <w:sz w:val="22"/>
            <w:szCs w:val="22"/>
          </w:rPr>
          <w:t>kimc@ipha.org</w:t>
        </w:r>
      </w:hyperlink>
      <w:r>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highlight w:val="yellow"/>
        </w:rPr>
        <w:t xml:space="preserve">and Dr. </w:t>
      </w:r>
      <w:r>
        <w:rPr>
          <w:rFonts w:ascii="Arial Narrow" w:eastAsia="Arial Narrow" w:hAnsi="Arial Narrow" w:cs="Arial Narrow"/>
          <w:sz w:val="22"/>
          <w:szCs w:val="22"/>
          <w:highlight w:val="yellow"/>
        </w:rPr>
        <w:t xml:space="preserve">Patricia Hoover </w:t>
      </w:r>
      <w:hyperlink r:id="rId12">
        <w:r>
          <w:rPr>
            <w:rFonts w:ascii="Arial Narrow" w:eastAsia="Arial Narrow" w:hAnsi="Arial Narrow" w:cs="Arial Narrow"/>
            <w:color w:val="1155CC"/>
            <w:sz w:val="22"/>
            <w:szCs w:val="22"/>
            <w:highlight w:val="yellow"/>
            <w:u w:val="single"/>
          </w:rPr>
          <w:t>PatriciaHoover.Pharmd@gmail.com</w:t>
        </w:r>
      </w:hyperlink>
    </w:p>
    <w:p w:rsidR="0050601D" w:rsidRDefault="00D70712">
      <w:pPr>
        <w:numPr>
          <w:ilvl w:val="0"/>
          <w:numId w:val="1"/>
        </w:numPr>
        <w:ind w:right="-86"/>
        <w:rPr>
          <w:rFonts w:ascii="Arial Narrow" w:eastAsia="Arial Narrow" w:hAnsi="Arial Narrow" w:cs="Arial Narrow"/>
          <w:sz w:val="22"/>
          <w:szCs w:val="22"/>
          <w:highlight w:val="yellow"/>
        </w:rPr>
      </w:pPr>
      <w:r>
        <w:rPr>
          <w:rFonts w:ascii="Arial Narrow" w:eastAsia="Arial Narrow" w:hAnsi="Arial Narrow" w:cs="Arial Narrow"/>
          <w:color w:val="000000"/>
          <w:sz w:val="22"/>
          <w:szCs w:val="22"/>
        </w:rPr>
        <w:lastRenderedPageBreak/>
        <w:t>At the time of reporting, the student participant’s name, hotel information, e-mail, cell phone number and school/college association is needed (a cell phone number is needed in order to contact the participant for updates while at the conference)</w:t>
      </w:r>
    </w:p>
    <w:p w:rsidR="0050601D" w:rsidRDefault="0050601D">
      <w:pPr>
        <w:ind w:right="-86"/>
        <w:rPr>
          <w:rFonts w:ascii="Arial Narrow" w:eastAsia="Arial Narrow" w:hAnsi="Arial Narrow" w:cs="Arial Narrow"/>
          <w:color w:val="000000"/>
          <w:sz w:val="22"/>
          <w:szCs w:val="22"/>
        </w:rPr>
      </w:pPr>
    </w:p>
    <w:p w:rsidR="0050601D" w:rsidRDefault="0050601D">
      <w:pPr>
        <w:ind w:right="-86"/>
        <w:rPr>
          <w:rFonts w:ascii="Arial Narrow" w:eastAsia="Arial Narrow" w:hAnsi="Arial Narrow" w:cs="Arial Narrow"/>
          <w:color w:val="000000"/>
          <w:sz w:val="22"/>
          <w:szCs w:val="22"/>
        </w:rPr>
      </w:pPr>
    </w:p>
    <w:p w:rsidR="0050601D" w:rsidRDefault="00D70712">
      <w:pPr>
        <w:ind w:right="-86" w:firstLine="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REQUIR</w:t>
      </w:r>
      <w:r>
        <w:rPr>
          <w:rFonts w:ascii="Arial Narrow" w:eastAsia="Arial Narrow" w:hAnsi="Arial Narrow" w:cs="Arial Narrow"/>
          <w:b/>
          <w:color w:val="000000"/>
          <w:sz w:val="22"/>
          <w:szCs w:val="22"/>
        </w:rPr>
        <w:t>ED PROCEDURES:</w:t>
      </w:r>
    </w:p>
    <w:p w:rsidR="0050601D" w:rsidRDefault="00D70712">
      <w:pPr>
        <w:numPr>
          <w:ilvl w:val="2"/>
          <w:numId w:val="2"/>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representative student participants will need to meet in the designated area of the hotel on Friday, September 25, 2020. </w:t>
      </w:r>
    </w:p>
    <w:p w:rsidR="0050601D" w:rsidRDefault="00D70712">
      <w:pPr>
        <w:numPr>
          <w:ilvl w:val="2"/>
          <w:numId w:val="2"/>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During this time a brief introduction of participants and rules of the competition will be conducted.</w:t>
      </w:r>
    </w:p>
    <w:p w:rsidR="0050601D" w:rsidRDefault="00D70712">
      <w:pPr>
        <w:numPr>
          <w:ilvl w:val="2"/>
          <w:numId w:val="2"/>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All counselin</w:t>
      </w:r>
      <w:r>
        <w:rPr>
          <w:rFonts w:ascii="Arial Narrow" w:eastAsia="Arial Narrow" w:hAnsi="Arial Narrow" w:cs="Arial Narrow"/>
          <w:color w:val="000000"/>
          <w:sz w:val="22"/>
          <w:szCs w:val="22"/>
        </w:rPr>
        <w:t xml:space="preserve">g sessions will be completed by September 25, 2020, unless further discussed with IPhA/MPA Patient Counseling Competition Coordinator. </w:t>
      </w:r>
    </w:p>
    <w:p w:rsidR="0050601D" w:rsidRDefault="00D70712">
      <w:pPr>
        <w:numPr>
          <w:ilvl w:val="2"/>
          <w:numId w:val="2"/>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Judges will review the videos on September 25-26, 2020.</w:t>
      </w:r>
      <w:r>
        <w:rPr>
          <w:rFonts w:ascii="Arial Narrow" w:eastAsia="Arial Narrow" w:hAnsi="Arial Narrow" w:cs="Arial Narrow"/>
          <w:color w:val="000000"/>
          <w:sz w:val="22"/>
          <w:szCs w:val="22"/>
        </w:rPr>
        <w:br/>
      </w:r>
      <w:r>
        <w:rPr>
          <w:rFonts w:ascii="Arial Narrow" w:eastAsia="Arial Narrow" w:hAnsi="Arial Narrow" w:cs="Arial Narrow"/>
          <w:color w:val="000000"/>
          <w:sz w:val="22"/>
          <w:szCs w:val="22"/>
        </w:rPr>
        <w:t xml:space="preserve">The final winner will be announced during the President’s Banquet on September 26, 2020. </w:t>
      </w:r>
    </w:p>
    <w:p w:rsidR="0050601D" w:rsidRDefault="00D70712">
      <w:pPr>
        <w:numPr>
          <w:ilvl w:val="2"/>
          <w:numId w:val="2"/>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Items above are subject to change once the Meeting Committee has been finalized. Participants will be notified accordingly.</w:t>
      </w:r>
    </w:p>
    <w:p w:rsidR="0050601D" w:rsidRDefault="0050601D">
      <w:pPr>
        <w:ind w:right="-86" w:firstLine="720"/>
        <w:rPr>
          <w:rFonts w:ascii="Arial Narrow" w:eastAsia="Arial Narrow" w:hAnsi="Arial Narrow" w:cs="Arial Narrow"/>
          <w:color w:val="000000"/>
          <w:sz w:val="22"/>
          <w:szCs w:val="22"/>
        </w:rPr>
      </w:pPr>
    </w:p>
    <w:p w:rsidR="0050601D" w:rsidRDefault="00D70712">
      <w:pPr>
        <w:ind w:right="-86" w:firstLine="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ELIGIBILITY:</w:t>
      </w:r>
    </w:p>
    <w:p w:rsidR="0050601D" w:rsidRDefault="0050601D">
      <w:pPr>
        <w:ind w:right="-86" w:firstLine="720"/>
        <w:rPr>
          <w:rFonts w:ascii="Arial Narrow" w:eastAsia="Arial Narrow" w:hAnsi="Arial Narrow" w:cs="Arial Narrow"/>
          <w:b/>
          <w:color w:val="000000"/>
          <w:sz w:val="22"/>
          <w:szCs w:val="22"/>
        </w:rPr>
      </w:pPr>
    </w:p>
    <w:p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requirements to par</w:t>
      </w:r>
      <w:r>
        <w:rPr>
          <w:rFonts w:ascii="Arial Narrow" w:eastAsia="Arial Narrow" w:hAnsi="Arial Narrow" w:cs="Arial Narrow"/>
          <w:color w:val="000000"/>
          <w:sz w:val="22"/>
          <w:szCs w:val="22"/>
        </w:rPr>
        <w:t>ticipate in this competition:</w:t>
      </w:r>
    </w:p>
    <w:p w:rsidR="0050601D" w:rsidRDefault="00D70712">
      <w:pPr>
        <w:numPr>
          <w:ilvl w:val="0"/>
          <w:numId w:val="3"/>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Currently enrolled in a college/school of pharmacy holding appropriate accreditation with ACPE.</w:t>
      </w:r>
    </w:p>
    <w:p w:rsidR="0050601D" w:rsidRDefault="00D70712">
      <w:pPr>
        <w:numPr>
          <w:ilvl w:val="0"/>
          <w:numId w:val="3"/>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Student members of IPhA/MPA </w:t>
      </w:r>
    </w:p>
    <w:p w:rsidR="0050601D" w:rsidRDefault="00D70712">
      <w:pPr>
        <w:numPr>
          <w:ilvl w:val="0"/>
          <w:numId w:val="3"/>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Must have been selected by college/school of pharmacy (1 student from each school will represent)</w:t>
      </w:r>
    </w:p>
    <w:p w:rsidR="0050601D" w:rsidRDefault="0050601D">
      <w:pPr>
        <w:ind w:right="-86"/>
        <w:rPr>
          <w:rFonts w:ascii="Arial Narrow" w:eastAsia="Arial Narrow" w:hAnsi="Arial Narrow" w:cs="Arial Narrow"/>
          <w:color w:val="000000"/>
          <w:sz w:val="22"/>
          <w:szCs w:val="22"/>
        </w:rPr>
      </w:pPr>
    </w:p>
    <w:p w:rsidR="0050601D" w:rsidRDefault="00D70712">
      <w:pPr>
        <w:ind w:left="720" w:right="-86"/>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ST</w:t>
      </w:r>
      <w:r>
        <w:rPr>
          <w:rFonts w:ascii="Arial Narrow" w:eastAsia="Arial Narrow" w:hAnsi="Arial Narrow" w:cs="Arial Narrow"/>
          <w:b/>
          <w:color w:val="000000"/>
          <w:sz w:val="22"/>
          <w:szCs w:val="22"/>
        </w:rPr>
        <w:t>UDENT PARTICIPANT:</w:t>
      </w:r>
    </w:p>
    <w:p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participant will role-play a pharmacist dispensing a prescription to a patient/caregiver.</w:t>
      </w:r>
      <w:r>
        <w:rPr>
          <w:rFonts w:ascii="Arial Narrow" w:eastAsia="Arial Narrow" w:hAnsi="Arial Narrow" w:cs="Arial Narrow"/>
          <w:color w:val="000000"/>
          <w:sz w:val="22"/>
          <w:szCs w:val="22"/>
        </w:rPr>
        <w:tab/>
        <w:t>Counseling points need to be conveyed to the patient /caregiver in an appropriate and timely manner.</w:t>
      </w:r>
    </w:p>
    <w:p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participants should review the</w:t>
      </w:r>
      <w:r>
        <w:rPr>
          <w:rFonts w:ascii="Arial Narrow" w:eastAsia="Arial Narrow" w:hAnsi="Arial Narrow" w:cs="Arial Narrow"/>
          <w:color w:val="000000"/>
          <w:sz w:val="22"/>
          <w:szCs w:val="22"/>
        </w:rPr>
        <w:t xml:space="preserve"> list of drugs at the end of this document.  Any of these drugs can be used for the state competition.</w:t>
      </w:r>
    </w:p>
    <w:p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participants will have the list of drugs in advance before the state competition takes place (included in this document.  It is recommended for s</w:t>
      </w:r>
      <w:r>
        <w:rPr>
          <w:rFonts w:ascii="Arial Narrow" w:eastAsia="Arial Narrow" w:hAnsi="Arial Narrow" w:cs="Arial Narrow"/>
          <w:color w:val="000000"/>
          <w:sz w:val="22"/>
          <w:szCs w:val="22"/>
        </w:rPr>
        <w:t>tudent participants to review the list and prepare accordingly).</w:t>
      </w:r>
    </w:p>
    <w:p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At the time of the local competition, students will be asked to counsel a patient on a given drug.  They will be provided with a prescription and a patient profile.  Once receiving this they </w:t>
      </w:r>
      <w:r>
        <w:rPr>
          <w:rFonts w:ascii="Arial Narrow" w:eastAsia="Arial Narrow" w:hAnsi="Arial Narrow" w:cs="Arial Narrow"/>
          <w:color w:val="000000"/>
          <w:sz w:val="22"/>
          <w:szCs w:val="22"/>
        </w:rPr>
        <w:t>will have access to drug information resources (hard copies) for five minutes.  This time should be used to review the information that is specific to the given patient.  Once this time has concluded the student participant is then asked to call the patien</w:t>
      </w:r>
      <w:r>
        <w:rPr>
          <w:rFonts w:ascii="Arial Narrow" w:eastAsia="Arial Narrow" w:hAnsi="Arial Narrow" w:cs="Arial Narrow"/>
          <w:color w:val="000000"/>
          <w:sz w:val="22"/>
          <w:szCs w:val="22"/>
        </w:rPr>
        <w:t>t back so the student participant can counsel the patient on the new prescription.  This counseling session may last up to 5 minutes, however, not to exceed 5 minutes.  The student participant may counsel the patient orally but using written handout inform</w:t>
      </w:r>
      <w:r>
        <w:rPr>
          <w:rFonts w:ascii="Arial Narrow" w:eastAsia="Arial Narrow" w:hAnsi="Arial Narrow" w:cs="Arial Narrow"/>
          <w:color w:val="000000"/>
          <w:sz w:val="22"/>
          <w:szCs w:val="22"/>
        </w:rPr>
        <w:t xml:space="preserve">ation and props may be used.  A one-minute warning will be given and then the technician will turn off the recorder after the five-minute time limit is reached.  </w:t>
      </w:r>
    </w:p>
    <w:p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Absolutely no drug literature or scratch paper will be allowed into the area of research afte</w:t>
      </w:r>
      <w:r>
        <w:rPr>
          <w:rFonts w:ascii="Arial Narrow" w:eastAsia="Arial Narrow" w:hAnsi="Arial Narrow" w:cs="Arial Narrow"/>
          <w:color w:val="000000"/>
          <w:sz w:val="22"/>
          <w:szCs w:val="22"/>
        </w:rPr>
        <w:t>r a drug has been identified.  However, student participants will be allowed to write notes onto the patient profile/prescription and are welcome to use during the competition.</w:t>
      </w:r>
    </w:p>
    <w:p w:rsidR="0050601D" w:rsidRDefault="0050601D">
      <w:pPr>
        <w:ind w:right="-86" w:firstLine="720"/>
        <w:rPr>
          <w:rFonts w:ascii="Arial Narrow" w:eastAsia="Arial Narrow" w:hAnsi="Arial Narrow" w:cs="Arial Narrow"/>
          <w:color w:val="000000"/>
          <w:sz w:val="22"/>
          <w:szCs w:val="22"/>
        </w:rPr>
      </w:pPr>
    </w:p>
    <w:p w:rsidR="0050601D" w:rsidRDefault="0050601D">
      <w:pPr>
        <w:ind w:right="-86"/>
        <w:rPr>
          <w:rFonts w:ascii="Arial Narrow" w:eastAsia="Arial Narrow" w:hAnsi="Arial Narrow" w:cs="Arial Narrow"/>
          <w:b/>
          <w:color w:val="000000"/>
          <w:sz w:val="22"/>
          <w:szCs w:val="22"/>
        </w:rPr>
      </w:pPr>
    </w:p>
    <w:p w:rsidR="0050601D" w:rsidRDefault="00D70712">
      <w:pPr>
        <w:ind w:left="720" w:right="-86"/>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PATIENT: </w:t>
      </w:r>
    </w:p>
    <w:p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Volunteers should be solicited to play the role of the patient.  Th</w:t>
      </w:r>
      <w:r>
        <w:rPr>
          <w:rFonts w:ascii="Arial Narrow" w:eastAsia="Arial Narrow" w:hAnsi="Arial Narrow" w:cs="Arial Narrow"/>
          <w:color w:val="000000"/>
          <w:sz w:val="22"/>
          <w:szCs w:val="22"/>
        </w:rPr>
        <w:t>ese volunteers may be representatives of local or state pharmacy associations, pharmacists, and faculty or staff members.</w:t>
      </w:r>
    </w:p>
    <w:p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patient should play a role that the student participant must work to overcome a communication obstacle, but not make this interact</w:t>
      </w:r>
      <w:r>
        <w:rPr>
          <w:rFonts w:ascii="Arial Narrow" w:eastAsia="Arial Narrow" w:hAnsi="Arial Narrow" w:cs="Arial Narrow"/>
          <w:color w:val="000000"/>
          <w:sz w:val="22"/>
          <w:szCs w:val="22"/>
        </w:rPr>
        <w:t>ion impossible (example: angry, worried, distrustful, hearing impaired, etc).</w:t>
      </w:r>
    </w:p>
    <w:p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During this interaction it may be difficult to maintain a consistent approach from one participant to another but is important to discuss with patients the expected delivery to e</w:t>
      </w:r>
      <w:r>
        <w:rPr>
          <w:rFonts w:ascii="Arial Narrow" w:eastAsia="Arial Narrow" w:hAnsi="Arial Narrow" w:cs="Arial Narrow"/>
          <w:color w:val="000000"/>
          <w:sz w:val="22"/>
          <w:szCs w:val="22"/>
        </w:rPr>
        <w:t>nsure as much objectivity as possible.</w:t>
      </w:r>
    </w:p>
    <w:p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When one minute remains in the counseling session, a warning is given. After the scenario is concluded or i</w:t>
      </w:r>
      <w:r>
        <w:rPr>
          <w:rFonts w:ascii="Arial Narrow" w:eastAsia="Arial Narrow" w:hAnsi="Arial Narrow" w:cs="Arial Narrow"/>
          <w:sz w:val="22"/>
          <w:szCs w:val="22"/>
        </w:rPr>
        <w:t>f</w:t>
      </w:r>
      <w:r>
        <w:rPr>
          <w:rFonts w:ascii="Arial Narrow" w:eastAsia="Arial Narrow" w:hAnsi="Arial Narrow" w:cs="Arial Narrow"/>
          <w:color w:val="000000"/>
          <w:sz w:val="22"/>
          <w:szCs w:val="22"/>
        </w:rPr>
        <w:t xml:space="preserve"> the counseling session exceeds 5 minutes the recording should be stopped. </w:t>
      </w:r>
    </w:p>
    <w:p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If the student participant counsels for longer than 5 minutes, only the first 5 minutes will be evaluated.</w:t>
      </w:r>
    </w:p>
    <w:p w:rsidR="0050601D" w:rsidRDefault="0050601D">
      <w:pPr>
        <w:ind w:right="-86"/>
        <w:rPr>
          <w:rFonts w:ascii="Arial Narrow" w:eastAsia="Arial Narrow" w:hAnsi="Arial Narrow" w:cs="Arial Narrow"/>
          <w:b/>
          <w:color w:val="000000"/>
          <w:sz w:val="22"/>
          <w:szCs w:val="22"/>
        </w:rPr>
      </w:pPr>
    </w:p>
    <w:p w:rsidR="0050601D" w:rsidRDefault="00D70712">
      <w:pPr>
        <w:ind w:right="-86" w:firstLine="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JUDGES:</w:t>
      </w:r>
    </w:p>
    <w:p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Judges for the competition will be practicing pharmacists attending the IPhA/MPA Joint Annual Conference.</w:t>
      </w:r>
    </w:p>
    <w:p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counseling sessions will be re</w:t>
      </w:r>
      <w:r>
        <w:rPr>
          <w:rFonts w:ascii="Arial Narrow" w:eastAsia="Arial Narrow" w:hAnsi="Arial Narrow" w:cs="Arial Narrow"/>
          <w:color w:val="000000"/>
          <w:sz w:val="22"/>
          <w:szCs w:val="22"/>
        </w:rPr>
        <w:t xml:space="preserve">corded so judges can review the </w:t>
      </w:r>
      <w:r>
        <w:rPr>
          <w:rFonts w:ascii="Arial Narrow" w:eastAsia="Arial Narrow" w:hAnsi="Arial Narrow" w:cs="Arial Narrow"/>
          <w:sz w:val="22"/>
          <w:szCs w:val="22"/>
        </w:rPr>
        <w:t xml:space="preserve">recordings </w:t>
      </w:r>
      <w:r>
        <w:rPr>
          <w:rFonts w:ascii="Arial Narrow" w:eastAsia="Arial Narrow" w:hAnsi="Arial Narrow" w:cs="Arial Narrow"/>
          <w:color w:val="000000"/>
          <w:sz w:val="22"/>
          <w:szCs w:val="22"/>
        </w:rPr>
        <w:t>multiple times to ensure objective judging.  The recordings should not be compared against other participants, however, only to make sure that each student participant identified and addressed judging criteria.</w:t>
      </w:r>
    </w:p>
    <w:p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It</w:t>
      </w:r>
      <w:r>
        <w:rPr>
          <w:rFonts w:ascii="Arial Narrow" w:eastAsia="Arial Narrow" w:hAnsi="Arial Narrow" w:cs="Arial Narrow"/>
          <w:color w:val="000000"/>
          <w:sz w:val="22"/>
          <w:szCs w:val="22"/>
        </w:rPr>
        <w:t xml:space="preserve"> is asked that there be no ties. Using three to five judges and the evaluation form included should allow adequate discrimination among participants.</w:t>
      </w:r>
    </w:p>
    <w:p w:rsidR="0050601D" w:rsidRDefault="00D70712">
      <w:pPr>
        <w:numPr>
          <w:ilvl w:val="0"/>
          <w:numId w:val="10"/>
        </w:numPr>
        <w:ind w:right="-86"/>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The winner of the counseling competition will be presented Saturday, September 26, 2020 at the President’s</w:t>
      </w:r>
      <w:r>
        <w:rPr>
          <w:rFonts w:ascii="Arial Narrow" w:eastAsia="Arial Narrow" w:hAnsi="Arial Narrow" w:cs="Arial Narrow"/>
          <w:color w:val="000000"/>
          <w:sz w:val="22"/>
          <w:szCs w:val="22"/>
          <w:u w:val="single"/>
        </w:rPr>
        <w:t xml:space="preserve"> Banquet </w:t>
      </w:r>
    </w:p>
    <w:p w:rsidR="0050601D" w:rsidRDefault="0050601D">
      <w:pPr>
        <w:ind w:left="2160" w:right="-86"/>
        <w:rPr>
          <w:rFonts w:ascii="Arial Narrow" w:eastAsia="Arial Narrow" w:hAnsi="Arial Narrow" w:cs="Arial Narrow"/>
          <w:color w:val="000000"/>
          <w:sz w:val="22"/>
          <w:szCs w:val="22"/>
          <w:u w:val="single"/>
        </w:rPr>
      </w:pPr>
    </w:p>
    <w:p w:rsidR="0050601D" w:rsidRDefault="00D70712">
      <w:pPr>
        <w:ind w:right="-86"/>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 xml:space="preserve">** This competition will mimic the APhA National Patient Counseling Competition.  Therefore colleges/schools are </w:t>
      </w:r>
      <w:r>
        <w:rPr>
          <w:rFonts w:ascii="Arial Narrow" w:eastAsia="Arial Narrow" w:hAnsi="Arial Narrow" w:cs="Arial Narrow"/>
          <w:i/>
          <w:color w:val="000000"/>
          <w:sz w:val="22"/>
          <w:szCs w:val="22"/>
        </w:rPr>
        <w:br/>
        <w:t xml:space="preserve">    welcome to submit the top winner from their 2020 National competition or conduct a new competition.</w:t>
      </w:r>
    </w:p>
    <w:p w:rsidR="0050601D" w:rsidRDefault="0050601D">
      <w:pPr>
        <w:ind w:right="-86"/>
        <w:rPr>
          <w:rFonts w:ascii="Arial Narrow" w:eastAsia="Arial Narrow" w:hAnsi="Arial Narrow" w:cs="Arial Narrow"/>
          <w:i/>
          <w:color w:val="000000"/>
          <w:sz w:val="22"/>
          <w:szCs w:val="22"/>
        </w:rPr>
      </w:pPr>
    </w:p>
    <w:p w:rsidR="0050601D" w:rsidRDefault="00D70712">
      <w:pPr>
        <w:ind w:right="-86"/>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u w:val="single"/>
        </w:rPr>
        <w:t xml:space="preserve">DRUG LIST </w:t>
      </w:r>
    </w:p>
    <w:p w:rsidR="0050601D" w:rsidRDefault="0050601D">
      <w:pPr>
        <w:ind w:right="-86"/>
        <w:rPr>
          <w:rFonts w:ascii="Arial Narrow" w:eastAsia="Arial Narrow" w:hAnsi="Arial Narrow" w:cs="Arial Narrow"/>
          <w:color w:val="000000"/>
          <w:sz w:val="22"/>
          <w:szCs w:val="22"/>
          <w:u w:val="single"/>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0601D">
        <w:tc>
          <w:tcPr>
            <w:tcW w:w="9350" w:type="dxa"/>
            <w:shd w:val="clear" w:color="auto" w:fill="C00000"/>
          </w:tcPr>
          <w:p w:rsidR="0050601D" w:rsidRDefault="00D70712">
            <w:pPr>
              <w:ind w:right="-86"/>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State Competition Drug List</w:t>
            </w:r>
          </w:p>
        </w:tc>
      </w:tr>
      <w:tr w:rsidR="0050601D">
        <w:tc>
          <w:tcPr>
            <w:tcW w:w="9350" w:type="dxa"/>
          </w:tcPr>
          <w:p w:rsidR="0050601D" w:rsidRDefault="00D70712">
            <w:pPr>
              <w:numPr>
                <w:ilvl w:val="0"/>
                <w:numId w:val="5"/>
              </w:numPr>
              <w:rPr>
                <w:rFonts w:ascii="Arial Narrow" w:eastAsia="Arial Narrow" w:hAnsi="Arial Narrow" w:cs="Arial Narrow"/>
                <w:color w:val="1F497D"/>
                <w:sz w:val="22"/>
                <w:szCs w:val="22"/>
                <w:highlight w:val="yellow"/>
              </w:rPr>
            </w:pPr>
            <w:r>
              <w:rPr>
                <w:rFonts w:ascii="Arial Narrow" w:eastAsia="Arial Narrow" w:hAnsi="Arial Narrow" w:cs="Arial Narrow"/>
                <w:color w:val="1F497D"/>
                <w:sz w:val="22"/>
                <w:szCs w:val="22"/>
                <w:highlight w:val="yellow"/>
              </w:rPr>
              <w:t>Addyi</w:t>
            </w:r>
          </w:p>
          <w:p w:rsidR="0050601D" w:rsidRDefault="00D70712">
            <w:pPr>
              <w:numPr>
                <w:ilvl w:val="0"/>
                <w:numId w:val="5"/>
              </w:numPr>
              <w:rPr>
                <w:rFonts w:ascii="Arial Narrow" w:eastAsia="Arial Narrow" w:hAnsi="Arial Narrow" w:cs="Arial Narrow"/>
                <w:sz w:val="22"/>
                <w:szCs w:val="22"/>
                <w:highlight w:val="yellow"/>
              </w:rPr>
            </w:pPr>
            <w:r>
              <w:rPr>
                <w:rFonts w:ascii="Arial Narrow" w:eastAsia="Arial Narrow" w:hAnsi="Arial Narrow" w:cs="Arial Narrow"/>
                <w:color w:val="1F497D"/>
                <w:sz w:val="22"/>
                <w:szCs w:val="22"/>
                <w:highlight w:val="yellow"/>
              </w:rPr>
              <w:t>Biktarvy</w:t>
            </w:r>
          </w:p>
          <w:p w:rsidR="0050601D" w:rsidRDefault="00D70712">
            <w:pPr>
              <w:numPr>
                <w:ilvl w:val="0"/>
                <w:numId w:val="5"/>
              </w:numPr>
              <w:rPr>
                <w:rFonts w:ascii="Arial Narrow" w:eastAsia="Arial Narrow" w:hAnsi="Arial Narrow" w:cs="Arial Narrow"/>
                <w:color w:val="1F497D"/>
                <w:sz w:val="22"/>
                <w:szCs w:val="22"/>
                <w:highlight w:val="yellow"/>
              </w:rPr>
            </w:pPr>
            <w:r>
              <w:rPr>
                <w:rFonts w:ascii="Arial Narrow" w:eastAsia="Arial Narrow" w:hAnsi="Arial Narrow" w:cs="Arial Narrow"/>
                <w:color w:val="1F497D"/>
                <w:sz w:val="22"/>
                <w:szCs w:val="22"/>
                <w:highlight w:val="yellow"/>
              </w:rPr>
              <w:t>Entresto</w:t>
            </w:r>
          </w:p>
          <w:p w:rsidR="0050601D" w:rsidRDefault="00D70712">
            <w:pPr>
              <w:numPr>
                <w:ilvl w:val="0"/>
                <w:numId w:val="5"/>
              </w:numPr>
              <w:rPr>
                <w:rFonts w:ascii="Arial Narrow" w:eastAsia="Arial Narrow" w:hAnsi="Arial Narrow" w:cs="Arial Narrow"/>
                <w:color w:val="1F497D"/>
                <w:sz w:val="22"/>
                <w:szCs w:val="22"/>
                <w:highlight w:val="yellow"/>
              </w:rPr>
            </w:pPr>
            <w:r>
              <w:rPr>
                <w:rFonts w:ascii="Arial Narrow" w:eastAsia="Arial Narrow" w:hAnsi="Arial Narrow" w:cs="Arial Narrow"/>
                <w:color w:val="1F497D"/>
                <w:sz w:val="22"/>
                <w:szCs w:val="22"/>
                <w:highlight w:val="yellow"/>
              </w:rPr>
              <w:t>Jardiance</w:t>
            </w:r>
          </w:p>
          <w:p w:rsidR="0050601D" w:rsidRDefault="00D70712">
            <w:pPr>
              <w:numPr>
                <w:ilvl w:val="0"/>
                <w:numId w:val="5"/>
              </w:numPr>
              <w:rPr>
                <w:rFonts w:ascii="Arial Narrow" w:eastAsia="Arial Narrow" w:hAnsi="Arial Narrow" w:cs="Arial Narrow"/>
                <w:color w:val="1F497D"/>
                <w:sz w:val="22"/>
                <w:szCs w:val="22"/>
                <w:highlight w:val="yellow"/>
              </w:rPr>
            </w:pPr>
            <w:r>
              <w:rPr>
                <w:rFonts w:ascii="Arial Narrow" w:eastAsia="Arial Narrow" w:hAnsi="Arial Narrow" w:cs="Arial Narrow"/>
                <w:color w:val="1F497D"/>
                <w:sz w:val="22"/>
                <w:szCs w:val="22"/>
                <w:highlight w:val="yellow"/>
              </w:rPr>
              <w:t>Rybelsus</w:t>
            </w:r>
          </w:p>
          <w:p w:rsidR="0050601D" w:rsidRDefault="00D70712">
            <w:pPr>
              <w:numPr>
                <w:ilvl w:val="0"/>
                <w:numId w:val="5"/>
              </w:numPr>
              <w:rPr>
                <w:rFonts w:ascii="Arial Narrow" w:eastAsia="Arial Narrow" w:hAnsi="Arial Narrow" w:cs="Arial Narrow"/>
                <w:color w:val="1F497D"/>
                <w:sz w:val="22"/>
                <w:szCs w:val="22"/>
                <w:highlight w:val="yellow"/>
              </w:rPr>
            </w:pPr>
            <w:r>
              <w:rPr>
                <w:rFonts w:ascii="Arial Narrow" w:eastAsia="Arial Narrow" w:hAnsi="Arial Narrow" w:cs="Arial Narrow"/>
                <w:color w:val="1F497D"/>
                <w:sz w:val="22"/>
                <w:szCs w:val="22"/>
                <w:highlight w:val="yellow"/>
              </w:rPr>
              <w:t>Spiriva</w:t>
            </w:r>
          </w:p>
          <w:p w:rsidR="0050601D" w:rsidRDefault="00D70712">
            <w:pPr>
              <w:numPr>
                <w:ilvl w:val="0"/>
                <w:numId w:val="5"/>
              </w:numPr>
              <w:rPr>
                <w:rFonts w:ascii="Arial Narrow" w:eastAsia="Arial Narrow" w:hAnsi="Arial Narrow" w:cs="Arial Narrow"/>
                <w:color w:val="1F497D"/>
                <w:sz w:val="22"/>
                <w:szCs w:val="22"/>
                <w:highlight w:val="yellow"/>
              </w:rPr>
            </w:pPr>
            <w:r>
              <w:rPr>
                <w:rFonts w:ascii="Arial Narrow" w:eastAsia="Arial Narrow" w:hAnsi="Arial Narrow" w:cs="Arial Narrow"/>
                <w:color w:val="1F497D"/>
                <w:sz w:val="22"/>
                <w:szCs w:val="22"/>
                <w:highlight w:val="yellow"/>
              </w:rPr>
              <w:t>Veltassa</w:t>
            </w:r>
          </w:p>
          <w:p w:rsidR="0050601D" w:rsidRDefault="00D70712">
            <w:pPr>
              <w:numPr>
                <w:ilvl w:val="0"/>
                <w:numId w:val="5"/>
              </w:numPr>
              <w:rPr>
                <w:rFonts w:ascii="Arial Narrow" w:eastAsia="Arial Narrow" w:hAnsi="Arial Narrow" w:cs="Arial Narrow"/>
                <w:color w:val="1F497D"/>
                <w:sz w:val="22"/>
                <w:szCs w:val="22"/>
                <w:highlight w:val="yellow"/>
              </w:rPr>
            </w:pPr>
            <w:r>
              <w:rPr>
                <w:rFonts w:ascii="Arial Narrow" w:eastAsia="Arial Narrow" w:hAnsi="Arial Narrow" w:cs="Arial Narrow"/>
                <w:color w:val="1F497D"/>
                <w:sz w:val="22"/>
                <w:szCs w:val="22"/>
                <w:highlight w:val="yellow"/>
              </w:rPr>
              <w:t>Victoza</w:t>
            </w:r>
          </w:p>
          <w:p w:rsidR="0050601D" w:rsidRDefault="00D70712">
            <w:pPr>
              <w:numPr>
                <w:ilvl w:val="0"/>
                <w:numId w:val="5"/>
              </w:numPr>
              <w:rPr>
                <w:rFonts w:ascii="Arial Narrow" w:eastAsia="Arial Narrow" w:hAnsi="Arial Narrow" w:cs="Arial Narrow"/>
                <w:color w:val="1F497D"/>
                <w:sz w:val="22"/>
                <w:szCs w:val="22"/>
                <w:highlight w:val="yellow"/>
              </w:rPr>
            </w:pPr>
            <w:r>
              <w:rPr>
                <w:rFonts w:ascii="Arial Narrow" w:eastAsia="Arial Narrow" w:hAnsi="Arial Narrow" w:cs="Arial Narrow"/>
                <w:color w:val="1F497D"/>
                <w:sz w:val="22"/>
                <w:szCs w:val="22"/>
                <w:highlight w:val="yellow"/>
              </w:rPr>
              <w:t>Xarelto</w:t>
            </w:r>
          </w:p>
          <w:p w:rsidR="0050601D" w:rsidRDefault="00D70712">
            <w:pPr>
              <w:numPr>
                <w:ilvl w:val="0"/>
                <w:numId w:val="5"/>
              </w:numPr>
              <w:rPr>
                <w:rFonts w:ascii="Arial Narrow" w:eastAsia="Arial Narrow" w:hAnsi="Arial Narrow" w:cs="Arial Narrow"/>
                <w:color w:val="1F497D"/>
                <w:sz w:val="22"/>
                <w:szCs w:val="22"/>
                <w:highlight w:val="yellow"/>
              </w:rPr>
            </w:pPr>
            <w:r>
              <w:rPr>
                <w:rFonts w:ascii="Arial Narrow" w:eastAsia="Arial Narrow" w:hAnsi="Arial Narrow" w:cs="Arial Narrow"/>
                <w:color w:val="1F497D"/>
                <w:sz w:val="22"/>
                <w:szCs w:val="22"/>
                <w:highlight w:val="yellow"/>
              </w:rPr>
              <w:t>Zohydro ER</w:t>
            </w:r>
          </w:p>
        </w:tc>
      </w:tr>
    </w:tbl>
    <w:p w:rsidR="0050601D" w:rsidRDefault="0050601D">
      <w:pPr>
        <w:ind w:right="-86"/>
        <w:rPr>
          <w:rFonts w:ascii="Arial Narrow" w:eastAsia="Arial Narrow" w:hAnsi="Arial Narrow" w:cs="Arial Narrow"/>
          <w:b/>
          <w:sz w:val="22"/>
          <w:szCs w:val="22"/>
        </w:rPr>
      </w:pPr>
    </w:p>
    <w:p w:rsidR="0050601D" w:rsidRDefault="00D70712">
      <w:pPr>
        <w:ind w:right="-86"/>
        <w:rPr>
          <w:rFonts w:ascii="Arial Narrow" w:eastAsia="Arial Narrow" w:hAnsi="Arial Narrow" w:cs="Arial Narrow"/>
          <w:b/>
          <w:sz w:val="22"/>
          <w:szCs w:val="22"/>
        </w:rPr>
      </w:pPr>
      <w:r>
        <w:rPr>
          <w:rFonts w:ascii="Arial Narrow" w:eastAsia="Arial Narrow" w:hAnsi="Arial Narrow" w:cs="Arial Narrow"/>
          <w:b/>
          <w:sz w:val="22"/>
          <w:szCs w:val="22"/>
        </w:rPr>
        <w:t>***********************************</w:t>
      </w:r>
    </w:p>
    <w:p w:rsidR="0050601D" w:rsidRDefault="00D70712">
      <w:pPr>
        <w:ind w:right="-86"/>
        <w:rPr>
          <w:rFonts w:ascii="Arial Narrow" w:eastAsia="Arial Narrow" w:hAnsi="Arial Narrow" w:cs="Arial Narrow"/>
          <w:b/>
          <w:sz w:val="22"/>
          <w:szCs w:val="22"/>
        </w:rPr>
      </w:pPr>
      <w:r>
        <w:rPr>
          <w:rFonts w:ascii="Arial Narrow" w:eastAsia="Arial Narrow" w:hAnsi="Arial Narrow" w:cs="Arial Narrow"/>
          <w:b/>
          <w:sz w:val="22"/>
          <w:szCs w:val="22"/>
        </w:rPr>
        <w:t xml:space="preserve">In the event of IPhA/MPA Joint Annual Conference moving online, the Patient Counseling Competition will also be held virtually. To enhance the integrity of the competition, we will adopt the following practice guidelines. </w:t>
      </w:r>
    </w:p>
    <w:p w:rsidR="0050601D" w:rsidRDefault="0050601D">
      <w:pPr>
        <w:ind w:right="-86"/>
        <w:rPr>
          <w:rFonts w:ascii="Arial Narrow" w:eastAsia="Arial Narrow" w:hAnsi="Arial Narrow" w:cs="Arial Narrow"/>
          <w:b/>
          <w:sz w:val="22"/>
          <w:szCs w:val="22"/>
        </w:rPr>
      </w:pPr>
    </w:p>
    <w:p w:rsidR="0050601D" w:rsidRDefault="00D70712">
      <w:pPr>
        <w:ind w:right="-86"/>
        <w:rPr>
          <w:rFonts w:ascii="Arial Narrow" w:eastAsia="Arial Narrow" w:hAnsi="Arial Narrow" w:cs="Arial Narrow"/>
          <w:sz w:val="22"/>
          <w:szCs w:val="22"/>
        </w:rPr>
      </w:pPr>
      <w:r>
        <w:rPr>
          <w:rFonts w:ascii="Arial Narrow" w:eastAsia="Arial Narrow" w:hAnsi="Arial Narrow" w:cs="Arial Narrow"/>
          <w:sz w:val="22"/>
          <w:szCs w:val="22"/>
        </w:rPr>
        <w:t xml:space="preserve">General Student Expectations: </w:t>
      </w:r>
    </w:p>
    <w:p w:rsidR="0050601D" w:rsidRDefault="00D70712">
      <w:pPr>
        <w:numPr>
          <w:ilvl w:val="0"/>
          <w:numId w:val="7"/>
        </w:numPr>
        <w:ind w:right="-86"/>
        <w:rPr>
          <w:rFonts w:ascii="Arial Narrow" w:eastAsia="Arial Narrow" w:hAnsi="Arial Narrow" w:cs="Arial Narrow"/>
          <w:sz w:val="22"/>
          <w:szCs w:val="22"/>
        </w:rPr>
      </w:pPr>
      <w:r>
        <w:rPr>
          <w:rFonts w:ascii="Arial Narrow" w:eastAsia="Arial Narrow" w:hAnsi="Arial Narrow" w:cs="Arial Narrow"/>
          <w:sz w:val="22"/>
          <w:szCs w:val="22"/>
        </w:rPr>
        <w:t>T</w:t>
      </w:r>
      <w:r>
        <w:rPr>
          <w:rFonts w:ascii="Arial Narrow" w:eastAsia="Arial Narrow" w:hAnsi="Arial Narrow" w:cs="Arial Narrow"/>
          <w:sz w:val="22"/>
          <w:szCs w:val="22"/>
        </w:rPr>
        <w:t xml:space="preserve">he student’s room and desk must be clear of any papers, folders, books, cell phones, and electronic equipment. Any whiteboards or blackboards must be erased or covered. </w:t>
      </w:r>
    </w:p>
    <w:p w:rsidR="0050601D" w:rsidRDefault="00D70712">
      <w:pPr>
        <w:numPr>
          <w:ilvl w:val="0"/>
          <w:numId w:val="7"/>
        </w:numPr>
        <w:ind w:right="-86"/>
        <w:rPr>
          <w:rFonts w:ascii="Arial Narrow" w:eastAsia="Arial Narrow" w:hAnsi="Arial Narrow" w:cs="Arial Narrow"/>
          <w:sz w:val="22"/>
          <w:szCs w:val="22"/>
        </w:rPr>
      </w:pPr>
      <w:r>
        <w:rPr>
          <w:rFonts w:ascii="Arial Narrow" w:eastAsia="Arial Narrow" w:hAnsi="Arial Narrow" w:cs="Arial Narrow"/>
          <w:sz w:val="22"/>
          <w:szCs w:val="22"/>
        </w:rPr>
        <w:t xml:space="preserve">Any second monitors must be disabled and turned facing away from the student. </w:t>
      </w:r>
    </w:p>
    <w:p w:rsidR="0050601D" w:rsidRDefault="00D70712">
      <w:pPr>
        <w:numPr>
          <w:ilvl w:val="0"/>
          <w:numId w:val="7"/>
        </w:numPr>
        <w:ind w:right="-86"/>
        <w:rPr>
          <w:rFonts w:ascii="Arial Narrow" w:eastAsia="Arial Narrow" w:hAnsi="Arial Narrow" w:cs="Arial Narrow"/>
          <w:sz w:val="22"/>
          <w:szCs w:val="22"/>
        </w:rPr>
      </w:pPr>
      <w:r>
        <w:rPr>
          <w:rFonts w:ascii="Arial Narrow" w:eastAsia="Arial Narrow" w:hAnsi="Arial Narrow" w:cs="Arial Narrow"/>
          <w:sz w:val="22"/>
          <w:szCs w:val="22"/>
        </w:rPr>
        <w:t>Any blu</w:t>
      </w:r>
      <w:r>
        <w:rPr>
          <w:rFonts w:ascii="Arial Narrow" w:eastAsia="Arial Narrow" w:hAnsi="Arial Narrow" w:cs="Arial Narrow"/>
          <w:sz w:val="22"/>
          <w:szCs w:val="22"/>
        </w:rPr>
        <w:t xml:space="preserve">etooth enabled devices must be disabled. </w:t>
      </w:r>
    </w:p>
    <w:p w:rsidR="0050601D" w:rsidRDefault="00D70712">
      <w:pPr>
        <w:numPr>
          <w:ilvl w:val="0"/>
          <w:numId w:val="7"/>
        </w:numPr>
        <w:ind w:right="-86"/>
        <w:rPr>
          <w:rFonts w:ascii="Arial Narrow" w:eastAsia="Arial Narrow" w:hAnsi="Arial Narrow" w:cs="Arial Narrow"/>
          <w:sz w:val="22"/>
          <w:szCs w:val="22"/>
        </w:rPr>
      </w:pPr>
      <w:r>
        <w:rPr>
          <w:rFonts w:ascii="Arial Narrow" w:eastAsia="Arial Narrow" w:hAnsi="Arial Narrow" w:cs="Arial Narrow"/>
          <w:sz w:val="22"/>
          <w:szCs w:val="22"/>
        </w:rPr>
        <w:t xml:space="preserve">The student is not allowed to talk or receive assistance during the recording session. </w:t>
      </w:r>
    </w:p>
    <w:p w:rsidR="0050601D" w:rsidRDefault="00D70712">
      <w:pPr>
        <w:numPr>
          <w:ilvl w:val="0"/>
          <w:numId w:val="7"/>
        </w:numPr>
        <w:ind w:right="-86"/>
        <w:rPr>
          <w:rFonts w:ascii="Arial Narrow" w:eastAsia="Arial Narrow" w:hAnsi="Arial Narrow" w:cs="Arial Narrow"/>
          <w:sz w:val="22"/>
          <w:szCs w:val="22"/>
        </w:rPr>
      </w:pPr>
      <w:r>
        <w:rPr>
          <w:rFonts w:ascii="Arial Narrow" w:eastAsia="Arial Narrow" w:hAnsi="Arial Narrow" w:cs="Arial Narrow"/>
          <w:sz w:val="22"/>
          <w:szCs w:val="22"/>
        </w:rPr>
        <w:t xml:space="preserve">Prior to starting of the session, the student must close out any open applications including, but not limited to, web pages, mail, chat, or IM programs. </w:t>
      </w:r>
    </w:p>
    <w:p w:rsidR="0050601D" w:rsidRDefault="00D70712">
      <w:pPr>
        <w:ind w:right="-86"/>
        <w:rPr>
          <w:rFonts w:ascii="Arial Narrow" w:eastAsia="Arial Narrow" w:hAnsi="Arial Narrow" w:cs="Arial Narrow"/>
          <w:sz w:val="22"/>
          <w:szCs w:val="22"/>
        </w:rPr>
      </w:pPr>
      <w:r>
        <w:rPr>
          <w:rFonts w:ascii="Arial Narrow" w:eastAsia="Arial Narrow" w:hAnsi="Arial Narrow" w:cs="Arial Narrow"/>
          <w:sz w:val="22"/>
          <w:szCs w:val="22"/>
        </w:rPr>
        <w:t xml:space="preserve">Technology Setup: </w:t>
      </w:r>
    </w:p>
    <w:p w:rsidR="0050601D" w:rsidRDefault="00D70712">
      <w:pPr>
        <w:numPr>
          <w:ilvl w:val="0"/>
          <w:numId w:val="11"/>
        </w:numPr>
        <w:ind w:right="-86"/>
        <w:rPr>
          <w:rFonts w:ascii="Arial Narrow" w:eastAsia="Arial Narrow" w:hAnsi="Arial Narrow" w:cs="Arial Narrow"/>
          <w:sz w:val="22"/>
          <w:szCs w:val="22"/>
        </w:rPr>
      </w:pPr>
      <w:r>
        <w:rPr>
          <w:rFonts w:ascii="Arial Narrow" w:eastAsia="Arial Narrow" w:hAnsi="Arial Narrow" w:cs="Arial Narrow"/>
          <w:sz w:val="22"/>
          <w:szCs w:val="22"/>
          <w:highlight w:val="yellow"/>
        </w:rPr>
        <w:t xml:space="preserve">Zoom </w:t>
      </w:r>
      <w:r>
        <w:rPr>
          <w:rFonts w:ascii="Arial Narrow" w:eastAsia="Arial Narrow" w:hAnsi="Arial Narrow" w:cs="Arial Narrow"/>
          <w:sz w:val="22"/>
          <w:szCs w:val="22"/>
        </w:rPr>
        <w:t xml:space="preserve">technology will be the video communication used for the competition. Students </w:t>
      </w:r>
      <w:r>
        <w:rPr>
          <w:rFonts w:ascii="Arial Narrow" w:eastAsia="Arial Narrow" w:hAnsi="Arial Narrow" w:cs="Arial Narrow"/>
          <w:sz w:val="22"/>
          <w:szCs w:val="22"/>
        </w:rPr>
        <w:t xml:space="preserve">should download Zoom at least 10 days prior to the assigned competition date, and follow the following directions to test your audio/video set up. </w:t>
      </w:r>
    </w:p>
    <w:p w:rsidR="0050601D" w:rsidRDefault="00D70712">
      <w:pPr>
        <w:ind w:left="720" w:right="-86"/>
        <w:rPr>
          <w:rFonts w:ascii="Arial Narrow" w:eastAsia="Arial Narrow" w:hAnsi="Arial Narrow" w:cs="Arial Narrow"/>
          <w:sz w:val="22"/>
          <w:szCs w:val="22"/>
        </w:rPr>
      </w:pPr>
      <w:hyperlink r:id="rId13">
        <w:r>
          <w:rPr>
            <w:rFonts w:ascii="Arial Narrow" w:eastAsia="Arial Narrow" w:hAnsi="Arial Narrow" w:cs="Arial Narrow"/>
            <w:color w:val="1155CC"/>
            <w:sz w:val="22"/>
            <w:szCs w:val="22"/>
            <w:u w:val="single"/>
          </w:rPr>
          <w:t>https://suppo</w:t>
        </w:r>
        <w:r>
          <w:rPr>
            <w:rFonts w:ascii="Arial Narrow" w:eastAsia="Arial Narrow" w:hAnsi="Arial Narrow" w:cs="Arial Narrow"/>
            <w:color w:val="1155CC"/>
            <w:sz w:val="22"/>
            <w:szCs w:val="22"/>
            <w:u w:val="single"/>
          </w:rPr>
          <w:t>rt.zoom.us/hc/en-us/articles/201362313-How-Do-I-Test-My-Video-</w:t>
        </w:r>
      </w:hyperlink>
    </w:p>
    <w:p w:rsidR="0050601D" w:rsidRDefault="00D70712">
      <w:pPr>
        <w:numPr>
          <w:ilvl w:val="0"/>
          <w:numId w:val="11"/>
        </w:numPr>
        <w:ind w:right="-86"/>
        <w:rPr>
          <w:rFonts w:ascii="Arial Narrow" w:eastAsia="Arial Narrow" w:hAnsi="Arial Narrow" w:cs="Arial Narrow"/>
          <w:sz w:val="22"/>
          <w:szCs w:val="22"/>
        </w:rPr>
      </w:pPr>
      <w:r>
        <w:rPr>
          <w:rFonts w:ascii="Arial Narrow" w:eastAsia="Arial Narrow" w:hAnsi="Arial Narrow" w:cs="Arial Narrow"/>
          <w:sz w:val="22"/>
          <w:szCs w:val="22"/>
        </w:rPr>
        <w:t xml:space="preserve">Students should use a laptop or tablet device that enables hands-free function to join the </w:t>
      </w:r>
      <w:r>
        <w:rPr>
          <w:rFonts w:ascii="Arial Narrow" w:eastAsia="Arial Narrow" w:hAnsi="Arial Narrow" w:cs="Arial Narrow"/>
          <w:sz w:val="22"/>
          <w:szCs w:val="22"/>
          <w:highlight w:val="yellow"/>
        </w:rPr>
        <w:t xml:space="preserve">zoom </w:t>
      </w:r>
      <w:r>
        <w:rPr>
          <w:rFonts w:ascii="Arial Narrow" w:eastAsia="Arial Narrow" w:hAnsi="Arial Narrow" w:cs="Arial Narrow"/>
          <w:sz w:val="22"/>
          <w:szCs w:val="22"/>
        </w:rPr>
        <w:t>meeting 5 minutes before your scheduled time. Be sure that your name appears for the proctor to s</w:t>
      </w:r>
      <w:r>
        <w:rPr>
          <w:rFonts w:ascii="Arial Narrow" w:eastAsia="Arial Narrow" w:hAnsi="Arial Narrow" w:cs="Arial Narrow"/>
          <w:sz w:val="22"/>
          <w:szCs w:val="22"/>
        </w:rPr>
        <w:t xml:space="preserve">ee once you join the meeting. </w:t>
      </w:r>
    </w:p>
    <w:p w:rsidR="0050601D" w:rsidRDefault="00D70712">
      <w:pPr>
        <w:numPr>
          <w:ilvl w:val="0"/>
          <w:numId w:val="11"/>
        </w:numPr>
        <w:ind w:right="-86"/>
        <w:rPr>
          <w:rFonts w:ascii="Arial Narrow" w:eastAsia="Arial Narrow" w:hAnsi="Arial Narrow" w:cs="Arial Narrow"/>
          <w:sz w:val="22"/>
          <w:szCs w:val="22"/>
        </w:rPr>
      </w:pPr>
      <w:r>
        <w:rPr>
          <w:rFonts w:ascii="Arial Narrow" w:eastAsia="Arial Narrow" w:hAnsi="Arial Narrow" w:cs="Arial Narrow"/>
          <w:sz w:val="22"/>
          <w:szCs w:val="22"/>
        </w:rPr>
        <w:t>The student’s audio and camera must be turned on for the duration of the counseling session.</w:t>
      </w:r>
    </w:p>
    <w:p w:rsidR="0050601D" w:rsidRDefault="00D70712">
      <w:pPr>
        <w:numPr>
          <w:ilvl w:val="0"/>
          <w:numId w:val="11"/>
        </w:numPr>
        <w:ind w:right="-86"/>
        <w:rPr>
          <w:rFonts w:ascii="Arial Narrow" w:eastAsia="Arial Narrow" w:hAnsi="Arial Narrow" w:cs="Arial Narrow"/>
          <w:sz w:val="22"/>
          <w:szCs w:val="22"/>
        </w:rPr>
      </w:pPr>
      <w:r>
        <w:rPr>
          <w:rFonts w:ascii="Arial Narrow" w:eastAsia="Arial Narrow" w:hAnsi="Arial Narrow" w:cs="Arial Narrow"/>
          <w:sz w:val="22"/>
          <w:szCs w:val="22"/>
        </w:rPr>
        <w:t>Students must set up zoom viewing with full view of the student’s face under ample lighting. Upon entering the zoom meeting, the stu</w:t>
      </w:r>
      <w:r>
        <w:rPr>
          <w:rFonts w:ascii="Arial Narrow" w:eastAsia="Arial Narrow" w:hAnsi="Arial Narrow" w:cs="Arial Narrow"/>
          <w:sz w:val="22"/>
          <w:szCs w:val="22"/>
        </w:rPr>
        <w:t xml:space="preserve">dent must rotate their video device to show they are in a secluded area with no other persons and to ensure the work area is free of any restricted materials. </w:t>
      </w:r>
    </w:p>
    <w:p w:rsidR="0050601D" w:rsidRDefault="00D70712">
      <w:pPr>
        <w:numPr>
          <w:ilvl w:val="0"/>
          <w:numId w:val="11"/>
        </w:numPr>
        <w:ind w:right="-86"/>
        <w:rPr>
          <w:rFonts w:ascii="Arial Narrow" w:eastAsia="Arial Narrow" w:hAnsi="Arial Narrow" w:cs="Arial Narrow"/>
          <w:sz w:val="22"/>
          <w:szCs w:val="22"/>
        </w:rPr>
      </w:pPr>
      <w:r>
        <w:rPr>
          <w:rFonts w:ascii="Arial Narrow" w:eastAsia="Arial Narrow" w:hAnsi="Arial Narrow" w:cs="Arial Narrow"/>
          <w:sz w:val="22"/>
          <w:szCs w:val="22"/>
        </w:rPr>
        <w:t>At the time of the state competition, students will be asked to counsel a patient on a given dru</w:t>
      </w:r>
      <w:r>
        <w:rPr>
          <w:rFonts w:ascii="Arial Narrow" w:eastAsia="Arial Narrow" w:hAnsi="Arial Narrow" w:cs="Arial Narrow"/>
          <w:sz w:val="22"/>
          <w:szCs w:val="22"/>
        </w:rPr>
        <w:t>g.  They will be provided with a prescription and a patient profile.  Once receiving this they will have access to drug information resources (</w:t>
      </w:r>
      <w:r>
        <w:rPr>
          <w:rFonts w:ascii="Arial Narrow" w:eastAsia="Arial Narrow" w:hAnsi="Arial Narrow" w:cs="Arial Narrow"/>
          <w:sz w:val="22"/>
          <w:szCs w:val="22"/>
          <w:highlight w:val="yellow"/>
        </w:rPr>
        <w:t>electronic</w:t>
      </w:r>
      <w:r>
        <w:rPr>
          <w:rFonts w:ascii="Arial Narrow" w:eastAsia="Arial Narrow" w:hAnsi="Arial Narrow" w:cs="Arial Narrow"/>
          <w:sz w:val="22"/>
          <w:szCs w:val="22"/>
        </w:rPr>
        <w:t xml:space="preserve"> copies) for five minutes.  This time should be used to review the information that is specific to the </w:t>
      </w:r>
      <w:r>
        <w:rPr>
          <w:rFonts w:ascii="Arial Narrow" w:eastAsia="Arial Narrow" w:hAnsi="Arial Narrow" w:cs="Arial Narrow"/>
          <w:sz w:val="22"/>
          <w:szCs w:val="22"/>
        </w:rPr>
        <w:t>given patient.  Once this time has concluded, the student participant is then asked to call the patient back so the student participant can counsel the patient on the new prescription.  This counseling session may last up to 5 minutes, however, not to exce</w:t>
      </w:r>
      <w:r>
        <w:rPr>
          <w:rFonts w:ascii="Arial Narrow" w:eastAsia="Arial Narrow" w:hAnsi="Arial Narrow" w:cs="Arial Narrow"/>
          <w:sz w:val="22"/>
          <w:szCs w:val="22"/>
        </w:rPr>
        <w:t xml:space="preserve">ed 5 minutes.  The student participant may counsel the patient orally and no other written or electronic handout information or props may be used. </w:t>
      </w:r>
      <w:r>
        <w:rPr>
          <w:rFonts w:ascii="Arial Narrow" w:eastAsia="Arial Narrow" w:hAnsi="Arial Narrow" w:cs="Arial Narrow"/>
          <w:sz w:val="22"/>
          <w:szCs w:val="22"/>
          <w:highlight w:val="yellow"/>
        </w:rPr>
        <w:t xml:space="preserve"> A one-minute warning will be given and then the technician will turn off the recorder after the five-minute </w:t>
      </w:r>
      <w:r>
        <w:rPr>
          <w:rFonts w:ascii="Arial Narrow" w:eastAsia="Arial Narrow" w:hAnsi="Arial Narrow" w:cs="Arial Narrow"/>
          <w:sz w:val="22"/>
          <w:szCs w:val="22"/>
          <w:highlight w:val="yellow"/>
        </w:rPr>
        <w:t xml:space="preserve">time limit is reached.  </w:t>
      </w:r>
    </w:p>
    <w:p w:rsidR="0050601D" w:rsidRDefault="00D70712">
      <w:pPr>
        <w:numPr>
          <w:ilvl w:val="0"/>
          <w:numId w:val="11"/>
        </w:numPr>
        <w:ind w:right="-86"/>
        <w:rPr>
          <w:rFonts w:ascii="Arial Narrow" w:eastAsia="Arial Narrow" w:hAnsi="Arial Narrow" w:cs="Arial Narrow"/>
          <w:sz w:val="22"/>
          <w:szCs w:val="22"/>
        </w:rPr>
      </w:pPr>
      <w:r>
        <w:rPr>
          <w:rFonts w:ascii="Arial Narrow" w:eastAsia="Arial Narrow" w:hAnsi="Arial Narrow" w:cs="Arial Narrow"/>
          <w:sz w:val="22"/>
          <w:szCs w:val="22"/>
        </w:rPr>
        <w:t xml:space="preserve">  The student participant may not use drug information resources outside of what is provided by the competition and must refrain from using resources during the 5 minute counseling portion of the competition.  The honor system will</w:t>
      </w:r>
      <w:r>
        <w:rPr>
          <w:rFonts w:ascii="Arial Narrow" w:eastAsia="Arial Narrow" w:hAnsi="Arial Narrow" w:cs="Arial Narrow"/>
          <w:sz w:val="22"/>
          <w:szCs w:val="22"/>
        </w:rPr>
        <w:t xml:space="preserve"> be used, and students are expected to display the utmost integrity as is befitting for a pharmacist.</w:t>
      </w: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50601D">
      <w:pPr>
        <w:ind w:right="-86"/>
        <w:rPr>
          <w:rFonts w:ascii="Arial Narrow" w:eastAsia="Arial Narrow" w:hAnsi="Arial Narrow" w:cs="Arial Narrow"/>
          <w:b/>
          <w:sz w:val="22"/>
          <w:szCs w:val="22"/>
        </w:rPr>
      </w:pPr>
    </w:p>
    <w:p w:rsidR="0050601D" w:rsidRDefault="00D70712">
      <w:pPr>
        <w:ind w:right="-86"/>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Patient Counseling Competition Evaluation Form</w:t>
      </w:r>
    </w:p>
    <w:tbl>
      <w:tblPr>
        <w:tblStyle w:val="a1"/>
        <w:tblW w:w="68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7"/>
        <w:gridCol w:w="23"/>
        <w:gridCol w:w="855"/>
        <w:gridCol w:w="855"/>
      </w:tblGrid>
      <w:tr w:rsidR="0050601D">
        <w:trPr>
          <w:gridAfter w:val="3"/>
        </w:trPr>
        <w:tc>
          <w:tcPr>
            <w:tcW w:w="5107" w:type="dxa"/>
            <w:shd w:val="clear" w:color="auto" w:fill="auto"/>
          </w:tcPr>
          <w:p w:rsidR="0050601D" w:rsidRDefault="00D70712">
            <w:pPr>
              <w:ind w:right="-86"/>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Student Name:</w:t>
            </w:r>
          </w:p>
          <w:p w:rsidR="0050601D" w:rsidRDefault="0050601D">
            <w:pPr>
              <w:ind w:right="-86"/>
              <w:rPr>
                <w:rFonts w:ascii="Arial Narrow" w:eastAsia="Arial Narrow" w:hAnsi="Arial Narrow" w:cs="Arial Narrow"/>
                <w:b/>
                <w:color w:val="000000"/>
                <w:sz w:val="20"/>
                <w:szCs w:val="20"/>
              </w:rPr>
            </w:pPr>
          </w:p>
        </w:tc>
      </w:tr>
      <w:tr w:rsidR="0050601D">
        <w:tc>
          <w:tcPr>
            <w:tcW w:w="5130" w:type="dxa"/>
            <w:gridSpan w:val="2"/>
            <w:shd w:val="clear" w:color="auto" w:fill="D9D9D9"/>
          </w:tcPr>
          <w:p w:rsidR="0050601D" w:rsidRDefault="00D70712">
            <w:pPr>
              <w:ind w:right="-86"/>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Part 1: PROFESSIONAL </w:t>
            </w:r>
            <w:r>
              <w:rPr>
                <w:rFonts w:ascii="Arial Narrow" w:eastAsia="Arial Narrow" w:hAnsi="Arial Narrow" w:cs="Arial Narrow"/>
                <w:b/>
                <w:sz w:val="20"/>
                <w:szCs w:val="20"/>
              </w:rPr>
              <w:t>COMPETENCE-</w:t>
            </w:r>
            <w:r>
              <w:rPr>
                <w:rFonts w:ascii="Arial Narrow" w:eastAsia="Arial Narrow" w:hAnsi="Arial Narrow" w:cs="Arial Narrow"/>
                <w:b/>
                <w:color w:val="000000"/>
                <w:sz w:val="20"/>
                <w:szCs w:val="20"/>
              </w:rPr>
              <w:t xml:space="preserve"> COUNSELING POINTS</w:t>
            </w:r>
          </w:p>
        </w:tc>
        <w:tc>
          <w:tcPr>
            <w:tcW w:w="855" w:type="dxa"/>
            <w:shd w:val="clear" w:color="auto" w:fill="D9D9D9"/>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Did not complete</w:t>
            </w:r>
          </w:p>
        </w:tc>
        <w:tc>
          <w:tcPr>
            <w:tcW w:w="855" w:type="dxa"/>
            <w:shd w:val="clear" w:color="auto" w:fill="D9D9D9"/>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Completed</w:t>
            </w:r>
          </w:p>
        </w:tc>
      </w:tr>
      <w:tr w:rsidR="0050601D">
        <w:tc>
          <w:tcPr>
            <w:tcW w:w="5130" w:type="dxa"/>
            <w:gridSpan w:val="2"/>
            <w:shd w:val="clear" w:color="auto" w:fill="auto"/>
          </w:tcPr>
          <w:p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Identifies/introduces</w:t>
            </w:r>
            <w:r>
              <w:rPr>
                <w:rFonts w:ascii="Arial Narrow" w:eastAsia="Arial Narrow" w:hAnsi="Arial Narrow" w:cs="Arial Narrow"/>
                <w:color w:val="000000"/>
                <w:sz w:val="20"/>
                <w:szCs w:val="20"/>
              </w:rPr>
              <w:t xml:space="preserve"> self as pharmacist.</w:t>
            </w:r>
          </w:p>
        </w:tc>
        <w:tc>
          <w:tcPr>
            <w:tcW w:w="855" w:type="dxa"/>
            <w:shd w:val="clear" w:color="auto" w:fill="auto"/>
          </w:tcPr>
          <w:p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tc>
          <w:tcPr>
            <w:tcW w:w="5130" w:type="dxa"/>
            <w:gridSpan w:val="2"/>
            <w:shd w:val="clear" w:color="auto" w:fill="auto"/>
          </w:tcPr>
          <w:p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Identifies/confirms</w:t>
            </w:r>
            <w:r>
              <w:rPr>
                <w:rFonts w:ascii="Arial Narrow" w:eastAsia="Arial Narrow" w:hAnsi="Arial Narrow" w:cs="Arial Narrow"/>
                <w:color w:val="000000"/>
                <w:sz w:val="20"/>
                <w:szCs w:val="20"/>
              </w:rPr>
              <w:t xml:space="preserve"> patient or patient’s agent.</w:t>
            </w:r>
          </w:p>
        </w:tc>
        <w:tc>
          <w:tcPr>
            <w:tcW w:w="855" w:type="dxa"/>
            <w:shd w:val="clear" w:color="auto" w:fill="auto"/>
          </w:tcPr>
          <w:p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tc>
          <w:tcPr>
            <w:tcW w:w="5130" w:type="dxa"/>
            <w:gridSpan w:val="2"/>
            <w:shd w:val="clear" w:color="auto" w:fill="auto"/>
          </w:tcPr>
          <w:p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Provides </w:t>
            </w:r>
            <w:r>
              <w:rPr>
                <w:rFonts w:ascii="Arial Narrow" w:eastAsia="Arial Narrow" w:hAnsi="Arial Narrow" w:cs="Arial Narrow"/>
                <w:b/>
                <w:color w:val="000000"/>
                <w:sz w:val="20"/>
                <w:szCs w:val="20"/>
              </w:rPr>
              <w:t>medication name</w:t>
            </w:r>
            <w:r>
              <w:rPr>
                <w:rFonts w:ascii="Arial Narrow" w:eastAsia="Arial Narrow" w:hAnsi="Arial Narrow" w:cs="Arial Narrow"/>
                <w:color w:val="000000"/>
                <w:sz w:val="20"/>
                <w:szCs w:val="20"/>
              </w:rPr>
              <w:t>.</w:t>
            </w:r>
          </w:p>
        </w:tc>
        <w:tc>
          <w:tcPr>
            <w:tcW w:w="855" w:type="dxa"/>
            <w:shd w:val="clear" w:color="auto" w:fill="auto"/>
          </w:tcPr>
          <w:p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tc>
          <w:tcPr>
            <w:tcW w:w="5130" w:type="dxa"/>
            <w:gridSpan w:val="2"/>
            <w:shd w:val="clear" w:color="auto" w:fill="auto"/>
          </w:tcPr>
          <w:p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Provides </w:t>
            </w:r>
            <w:r>
              <w:rPr>
                <w:rFonts w:ascii="Arial Narrow" w:eastAsia="Arial Narrow" w:hAnsi="Arial Narrow" w:cs="Arial Narrow"/>
                <w:b/>
                <w:color w:val="000000"/>
                <w:sz w:val="20"/>
                <w:szCs w:val="20"/>
              </w:rPr>
              <w:t>indication</w:t>
            </w:r>
            <w:r>
              <w:rPr>
                <w:rFonts w:ascii="Arial Narrow" w:eastAsia="Arial Narrow" w:hAnsi="Arial Narrow" w:cs="Arial Narrow"/>
                <w:color w:val="000000"/>
                <w:sz w:val="20"/>
                <w:szCs w:val="20"/>
              </w:rPr>
              <w:t xml:space="preserve"> for medication.</w:t>
            </w:r>
          </w:p>
        </w:tc>
        <w:tc>
          <w:tcPr>
            <w:tcW w:w="855" w:type="dxa"/>
            <w:shd w:val="clear" w:color="auto" w:fill="auto"/>
          </w:tcPr>
          <w:p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tc>
          <w:tcPr>
            <w:tcW w:w="5130" w:type="dxa"/>
            <w:gridSpan w:val="2"/>
            <w:shd w:val="clear" w:color="auto" w:fill="auto"/>
          </w:tcPr>
          <w:p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Provides </w:t>
            </w:r>
            <w:r>
              <w:rPr>
                <w:rFonts w:ascii="Arial Narrow" w:eastAsia="Arial Narrow" w:hAnsi="Arial Narrow" w:cs="Arial Narrow"/>
                <w:b/>
                <w:color w:val="000000"/>
                <w:sz w:val="20"/>
                <w:szCs w:val="20"/>
              </w:rPr>
              <w:t>dosage/regimen</w:t>
            </w:r>
            <w:r>
              <w:rPr>
                <w:rFonts w:ascii="Arial Narrow" w:eastAsia="Arial Narrow" w:hAnsi="Arial Narrow" w:cs="Arial Narrow"/>
                <w:color w:val="000000"/>
                <w:sz w:val="20"/>
                <w:szCs w:val="20"/>
              </w:rPr>
              <w:t xml:space="preserve"> for medication. </w:t>
            </w:r>
          </w:p>
        </w:tc>
        <w:tc>
          <w:tcPr>
            <w:tcW w:w="855" w:type="dxa"/>
            <w:shd w:val="clear" w:color="auto" w:fill="auto"/>
          </w:tcPr>
          <w:p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tc>
          <w:tcPr>
            <w:tcW w:w="5130" w:type="dxa"/>
            <w:gridSpan w:val="2"/>
            <w:shd w:val="clear" w:color="auto" w:fill="auto"/>
          </w:tcPr>
          <w:p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Discusses potential </w:t>
            </w:r>
            <w:r>
              <w:rPr>
                <w:rFonts w:ascii="Arial Narrow" w:eastAsia="Arial Narrow" w:hAnsi="Arial Narrow" w:cs="Arial Narrow"/>
                <w:b/>
                <w:color w:val="000000"/>
                <w:sz w:val="20"/>
                <w:szCs w:val="20"/>
              </w:rPr>
              <w:t>(major) side effects</w:t>
            </w:r>
            <w:r>
              <w:rPr>
                <w:rFonts w:ascii="Arial Narrow" w:eastAsia="Arial Narrow" w:hAnsi="Arial Narrow" w:cs="Arial Narrow"/>
                <w:color w:val="000000"/>
                <w:sz w:val="20"/>
                <w:szCs w:val="20"/>
              </w:rPr>
              <w:t xml:space="preserve">. </w:t>
            </w:r>
          </w:p>
        </w:tc>
        <w:tc>
          <w:tcPr>
            <w:tcW w:w="855" w:type="dxa"/>
            <w:shd w:val="clear" w:color="auto" w:fill="auto"/>
          </w:tcPr>
          <w:p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tc>
          <w:tcPr>
            <w:tcW w:w="5130" w:type="dxa"/>
            <w:gridSpan w:val="2"/>
            <w:shd w:val="clear" w:color="auto" w:fill="auto"/>
          </w:tcPr>
          <w:p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Discusses potential </w:t>
            </w:r>
            <w:r>
              <w:rPr>
                <w:rFonts w:ascii="Arial Narrow" w:eastAsia="Arial Narrow" w:hAnsi="Arial Narrow" w:cs="Arial Narrow"/>
                <w:b/>
                <w:color w:val="000000"/>
                <w:sz w:val="20"/>
                <w:szCs w:val="20"/>
              </w:rPr>
              <w:t>warnings, precautions, and interactions</w:t>
            </w:r>
            <w:r>
              <w:rPr>
                <w:rFonts w:ascii="Arial Narrow" w:eastAsia="Arial Narrow" w:hAnsi="Arial Narrow" w:cs="Arial Narrow"/>
                <w:color w:val="000000"/>
                <w:sz w:val="20"/>
                <w:szCs w:val="20"/>
              </w:rPr>
              <w:t xml:space="preserve">. </w:t>
            </w:r>
          </w:p>
        </w:tc>
        <w:tc>
          <w:tcPr>
            <w:tcW w:w="855" w:type="dxa"/>
            <w:shd w:val="clear" w:color="auto" w:fill="auto"/>
          </w:tcPr>
          <w:p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tc>
          <w:tcPr>
            <w:tcW w:w="5130" w:type="dxa"/>
            <w:gridSpan w:val="2"/>
            <w:shd w:val="clear" w:color="auto" w:fill="auto"/>
          </w:tcPr>
          <w:p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Discusses </w:t>
            </w:r>
            <w:r>
              <w:rPr>
                <w:rFonts w:ascii="Arial Narrow" w:eastAsia="Arial Narrow" w:hAnsi="Arial Narrow" w:cs="Arial Narrow"/>
                <w:b/>
                <w:color w:val="000000"/>
                <w:sz w:val="20"/>
                <w:szCs w:val="20"/>
              </w:rPr>
              <w:t>missed dose</w:t>
            </w:r>
            <w:r>
              <w:rPr>
                <w:rFonts w:ascii="Arial Narrow" w:eastAsia="Arial Narrow" w:hAnsi="Arial Narrow" w:cs="Arial Narrow"/>
                <w:color w:val="000000"/>
                <w:sz w:val="20"/>
                <w:szCs w:val="20"/>
              </w:rPr>
              <w:t xml:space="preserve"> instructions.</w:t>
            </w:r>
          </w:p>
        </w:tc>
        <w:tc>
          <w:tcPr>
            <w:tcW w:w="855" w:type="dxa"/>
            <w:shd w:val="clear" w:color="auto" w:fill="auto"/>
          </w:tcPr>
          <w:p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tc>
          <w:tcPr>
            <w:tcW w:w="5130" w:type="dxa"/>
            <w:gridSpan w:val="2"/>
            <w:shd w:val="clear" w:color="auto" w:fill="auto"/>
          </w:tcPr>
          <w:p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Provides </w:t>
            </w:r>
            <w:r>
              <w:rPr>
                <w:rFonts w:ascii="Arial Narrow" w:eastAsia="Arial Narrow" w:hAnsi="Arial Narrow" w:cs="Arial Narrow"/>
                <w:b/>
                <w:color w:val="000000"/>
                <w:sz w:val="20"/>
                <w:szCs w:val="20"/>
              </w:rPr>
              <w:t>number of refills</w:t>
            </w:r>
            <w:r>
              <w:rPr>
                <w:rFonts w:ascii="Arial Narrow" w:eastAsia="Arial Narrow" w:hAnsi="Arial Narrow" w:cs="Arial Narrow"/>
                <w:color w:val="000000"/>
                <w:sz w:val="20"/>
                <w:szCs w:val="20"/>
              </w:rPr>
              <w:t xml:space="preserve"> or number of allowed refills.</w:t>
            </w:r>
          </w:p>
        </w:tc>
        <w:tc>
          <w:tcPr>
            <w:tcW w:w="855" w:type="dxa"/>
            <w:shd w:val="clear" w:color="auto" w:fill="auto"/>
          </w:tcPr>
          <w:p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tc>
          <w:tcPr>
            <w:tcW w:w="5130" w:type="dxa"/>
            <w:gridSpan w:val="2"/>
            <w:tcBorders>
              <w:bottom w:val="single" w:sz="4" w:space="0" w:color="000000"/>
            </w:tcBorders>
            <w:shd w:val="clear" w:color="auto" w:fill="auto"/>
          </w:tcPr>
          <w:p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Discusses </w:t>
            </w:r>
            <w:r>
              <w:rPr>
                <w:rFonts w:ascii="Arial Narrow" w:eastAsia="Arial Narrow" w:hAnsi="Arial Narrow" w:cs="Arial Narrow"/>
                <w:b/>
                <w:color w:val="000000"/>
                <w:sz w:val="20"/>
                <w:szCs w:val="20"/>
              </w:rPr>
              <w:t>storage recommendations</w:t>
            </w:r>
            <w:r>
              <w:rPr>
                <w:rFonts w:ascii="Arial Narrow" w:eastAsia="Arial Narrow" w:hAnsi="Arial Narrow" w:cs="Arial Narrow"/>
                <w:color w:val="000000"/>
                <w:sz w:val="20"/>
                <w:szCs w:val="20"/>
              </w:rPr>
              <w:t xml:space="preserve">. </w:t>
            </w:r>
          </w:p>
        </w:tc>
        <w:tc>
          <w:tcPr>
            <w:tcW w:w="855" w:type="dxa"/>
            <w:tcBorders>
              <w:bottom w:val="single" w:sz="4" w:space="0" w:color="000000"/>
            </w:tcBorders>
            <w:shd w:val="clear" w:color="auto" w:fill="auto"/>
          </w:tcPr>
          <w:p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tcBorders>
              <w:bottom w:val="single" w:sz="4" w:space="0" w:color="000000"/>
            </w:tcBorders>
            <w:shd w:val="clear" w:color="auto" w:fill="auto"/>
          </w:tcPr>
          <w:p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tc>
          <w:tcPr>
            <w:tcW w:w="5130" w:type="dxa"/>
            <w:gridSpan w:val="2"/>
            <w:shd w:val="clear" w:color="auto" w:fill="C00000"/>
          </w:tcPr>
          <w:p w:rsidR="0050601D" w:rsidRDefault="0050601D">
            <w:pPr>
              <w:ind w:right="-86"/>
              <w:rPr>
                <w:rFonts w:ascii="Arial Narrow" w:eastAsia="Arial Narrow" w:hAnsi="Arial Narrow" w:cs="Arial Narrow"/>
                <w:b/>
                <w:color w:val="FFFFFF"/>
                <w:sz w:val="20"/>
                <w:szCs w:val="20"/>
              </w:rPr>
            </w:pPr>
          </w:p>
          <w:p w:rsidR="0050601D" w:rsidRDefault="00D70712">
            <w:pPr>
              <w:ind w:right="-86"/>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 xml:space="preserve">PART 1: TOTAL SCORE  </w:t>
            </w:r>
          </w:p>
        </w:tc>
        <w:tc>
          <w:tcPr>
            <w:tcW w:w="1710" w:type="dxa"/>
            <w:gridSpan w:val="2"/>
            <w:shd w:val="clear" w:color="auto" w:fill="C00000"/>
          </w:tcPr>
          <w:p w:rsidR="0050601D" w:rsidRDefault="00D70712">
            <w:pPr>
              <w:ind w:right="-86"/>
              <w:jc w:val="center"/>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br/>
              <w:t>_______/20 points</w:t>
            </w:r>
            <w:r>
              <w:rPr>
                <w:noProof/>
              </w:rPr>
              <mc:AlternateContent>
                <mc:Choice Requires="wpg">
                  <w:drawing>
                    <wp:anchor distT="0" distB="0" distL="114300" distR="114300" simplePos="0" relativeHeight="251660288" behindDoc="0" locked="0" layoutInCell="1" hidden="0" allowOverlap="1">
                      <wp:simplePos x="0" y="0"/>
                      <wp:positionH relativeFrom="column">
                        <wp:posOffset>895350</wp:posOffset>
                      </wp:positionH>
                      <wp:positionV relativeFrom="paragraph">
                        <wp:posOffset>0</wp:posOffset>
                      </wp:positionV>
                      <wp:extent cx="2286000" cy="2962275"/>
                      <wp:effectExtent l="0" t="0" r="0" b="0"/>
                      <wp:wrapNone/>
                      <wp:docPr id="1" name=""/>
                      <wp:cNvGraphicFramePr/>
                      <a:graphic xmlns:a="http://schemas.openxmlformats.org/drawingml/2006/main">
                        <a:graphicData uri="http://schemas.microsoft.com/office/word/2010/wordprocessingShape">
                          <wps:wsp>
                            <wps:cNvSpPr/>
                            <wps:spPr>
                              <a:xfrm>
                                <a:off x="4212525" y="2308388"/>
                                <a:ext cx="2266950" cy="2943225"/>
                              </a:xfrm>
                              <a:prstGeom prst="rect">
                                <a:avLst/>
                              </a:prstGeom>
                              <a:solidFill>
                                <a:srgbClr val="FFFFFF"/>
                              </a:solidFill>
                              <a:ln w="19050" cap="flat" cmpd="sng">
                                <a:solidFill>
                                  <a:srgbClr val="C00000"/>
                                </a:solidFill>
                                <a:prstDash val="solid"/>
                                <a:miter lim="800000"/>
                                <a:headEnd type="none" w="sm" len="sm"/>
                                <a:tailEnd type="none" w="sm" len="sm"/>
                              </a:ln>
                            </wps:spPr>
                            <wps:txbx>
                              <w:txbxContent>
                                <w:p w:rsidR="0050601D" w:rsidRDefault="00D70712">
                                  <w:pPr>
                                    <w:textDirection w:val="btLr"/>
                                  </w:pPr>
                                  <w:r>
                                    <w:rPr>
                                      <w:color w:val="000000"/>
                                      <w:sz w:val="20"/>
                                    </w:rPr>
                                    <w:t>OVERALL EVALUATION SCORE</w:t>
                                  </w:r>
                                  <w:r>
                                    <w:rPr>
                                      <w:color w:val="000000"/>
                                      <w:sz w:val="20"/>
                                    </w:rPr>
                                    <w:br/>
                                  </w:r>
                                  <w:r>
                                    <w:rPr>
                                      <w:color w:val="000000"/>
                                      <w:sz w:val="20"/>
                                    </w:rPr>
                                    <w:br/>
                                    <w:t>Part 1 score (max 20) = ____________</w:t>
                                  </w:r>
                                </w:p>
                                <w:p w:rsidR="0050601D" w:rsidRDefault="0050601D">
                                  <w:pPr>
                                    <w:textDirection w:val="btLr"/>
                                  </w:pPr>
                                </w:p>
                                <w:p w:rsidR="0050601D" w:rsidRDefault="00D70712">
                                  <w:pPr>
                                    <w:textDirection w:val="btLr"/>
                                  </w:pPr>
                                  <w:r>
                                    <w:rPr>
                                      <w:color w:val="000000"/>
                                      <w:sz w:val="20"/>
                                    </w:rPr>
                                    <w:t>Part 2 score (max 30) = ____________</w:t>
                                  </w:r>
                                </w:p>
                                <w:p w:rsidR="0050601D" w:rsidRDefault="0050601D">
                                  <w:pPr>
                                    <w:textDirection w:val="btLr"/>
                                  </w:pPr>
                                </w:p>
                                <w:p w:rsidR="0050601D" w:rsidRDefault="00D70712">
                                  <w:pPr>
                                    <w:textDirection w:val="btLr"/>
                                  </w:pPr>
                                  <w:r>
                                    <w:rPr>
                                      <w:color w:val="000000"/>
                                      <w:sz w:val="20"/>
                                    </w:rPr>
                                    <w:t>Part 3 score (max 35) = ____________</w:t>
                                  </w:r>
                                </w:p>
                                <w:p w:rsidR="0050601D" w:rsidRDefault="0050601D">
                                  <w:pPr>
                                    <w:textDirection w:val="btLr"/>
                                  </w:pPr>
                                </w:p>
                                <w:p w:rsidR="0050601D" w:rsidRDefault="00D70712">
                                  <w:pPr>
                                    <w:textDirection w:val="btLr"/>
                                  </w:pPr>
                                  <w:r>
                                    <w:rPr>
                                      <w:color w:val="000000"/>
                                      <w:sz w:val="20"/>
                                    </w:rPr>
                                    <w:t>Overall Eval Score (max 15) = ______</w:t>
                                  </w:r>
                                </w:p>
                                <w:p w:rsidR="0050601D" w:rsidRDefault="00D70712">
                                  <w:pPr>
                                    <w:textDirection w:val="btLr"/>
                                  </w:pPr>
                                  <w:r>
                                    <w:rPr>
                                      <w:color w:val="000000"/>
                                      <w:sz w:val="48"/>
                                    </w:rPr>
                                    <w:t xml:space="preserve">TOTAL </w:t>
                                  </w:r>
                                  <w:r>
                                    <w:rPr>
                                      <w:color w:val="000000"/>
                                      <w:sz w:val="48"/>
                                    </w:rPr>
                                    <w:br/>
                                  </w:r>
                                  <w:r>
                                    <w:rPr>
                                      <w:color w:val="000000"/>
                                      <w:sz w:val="50"/>
                                    </w:rPr>
                                    <w:t xml:space="preserve">SCORE = </w:t>
                                  </w:r>
                                </w:p>
                                <w:p w:rsidR="0050601D" w:rsidRDefault="0050601D">
                                  <w:pPr>
                                    <w:textDirection w:val="btLr"/>
                                  </w:pPr>
                                </w:p>
                                <w:p w:rsidR="0050601D" w:rsidRDefault="0050601D">
                                  <w:pPr>
                                    <w:textDirection w:val="btLr"/>
                                  </w:pPr>
                                </w:p>
                                <w:p w:rsidR="0050601D" w:rsidRDefault="00D70712">
                                  <w:pPr>
                                    <w:textDirection w:val="btLr"/>
                                  </w:pPr>
                                  <w:r>
                                    <w:rPr>
                                      <w:color w:val="000000"/>
                                    </w:rPr>
                                    <w:t>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895350</wp:posOffset>
                      </wp:positionH>
                      <wp:positionV relativeFrom="paragraph">
                        <wp:posOffset>0</wp:posOffset>
                      </wp:positionV>
                      <wp:extent cx="2286000" cy="2962275"/>
                      <wp:effectExtent b="0" l="0" r="0" t="0"/>
                      <wp:wrapNone/>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286000" cy="2962275"/>
                              </a:xfrm>
                              <a:prstGeom prst="rect"/>
                              <a:ln/>
                            </pic:spPr>
                          </pic:pic>
                        </a:graphicData>
                      </a:graphic>
                    </wp:anchor>
                  </w:drawing>
                </mc:Fallback>
              </mc:AlternateContent>
            </w:r>
          </w:p>
        </w:tc>
      </w:tr>
    </w:tbl>
    <w:p w:rsidR="0050601D" w:rsidRDefault="0050601D">
      <w:pPr>
        <w:ind w:right="-86"/>
        <w:rPr>
          <w:rFonts w:ascii="Arial Narrow" w:eastAsia="Arial Narrow" w:hAnsi="Arial Narrow" w:cs="Arial Narrow"/>
          <w:b/>
          <w:color w:val="000000"/>
          <w:sz w:val="20"/>
          <w:szCs w:val="20"/>
        </w:rPr>
      </w:pPr>
    </w:p>
    <w:tbl>
      <w:tblPr>
        <w:tblStyle w:val="a2"/>
        <w:tblW w:w="9962"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3"/>
        <w:gridCol w:w="937"/>
        <w:gridCol w:w="810"/>
        <w:gridCol w:w="864"/>
        <w:gridCol w:w="864"/>
        <w:gridCol w:w="817"/>
        <w:gridCol w:w="937"/>
      </w:tblGrid>
      <w:tr w:rsidR="0050601D">
        <w:tc>
          <w:tcPr>
            <w:tcW w:w="4733" w:type="dxa"/>
            <w:shd w:val="clear" w:color="auto" w:fill="D9D9D9"/>
          </w:tcPr>
          <w:p w:rsidR="0050601D" w:rsidRDefault="00D70712">
            <w:pPr>
              <w:ind w:right="-86"/>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Part 2: PROFESSIONAL COMPETINCE – COUNSELING POINTS</w:t>
            </w:r>
          </w:p>
        </w:tc>
        <w:tc>
          <w:tcPr>
            <w:tcW w:w="937" w:type="dxa"/>
            <w:shd w:val="clear" w:color="auto" w:fill="D9D9D9"/>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Did not complete</w:t>
            </w:r>
          </w:p>
        </w:tc>
        <w:tc>
          <w:tcPr>
            <w:tcW w:w="810" w:type="dxa"/>
            <w:shd w:val="clear" w:color="auto" w:fill="D9D9D9"/>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Poor</w:t>
            </w:r>
          </w:p>
        </w:tc>
        <w:tc>
          <w:tcPr>
            <w:tcW w:w="864" w:type="dxa"/>
            <w:shd w:val="clear" w:color="auto" w:fill="D9D9D9"/>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Below</w:t>
            </w:r>
            <w:r>
              <w:rPr>
                <w:rFonts w:ascii="Arial Narrow" w:eastAsia="Arial Narrow" w:hAnsi="Arial Narrow" w:cs="Arial Narrow"/>
                <w:b/>
                <w:color w:val="000000"/>
                <w:sz w:val="20"/>
                <w:szCs w:val="20"/>
              </w:rPr>
              <w:br/>
              <w:t>Average</w:t>
            </w:r>
          </w:p>
        </w:tc>
        <w:tc>
          <w:tcPr>
            <w:tcW w:w="864" w:type="dxa"/>
            <w:shd w:val="clear" w:color="auto" w:fill="D9D9D9"/>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Average</w:t>
            </w:r>
          </w:p>
        </w:tc>
        <w:tc>
          <w:tcPr>
            <w:tcW w:w="817" w:type="dxa"/>
            <w:shd w:val="clear" w:color="auto" w:fill="D9D9D9"/>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Good</w:t>
            </w:r>
          </w:p>
        </w:tc>
        <w:tc>
          <w:tcPr>
            <w:tcW w:w="937" w:type="dxa"/>
            <w:shd w:val="clear" w:color="auto" w:fill="D9D9D9"/>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Excellent</w:t>
            </w:r>
          </w:p>
        </w:tc>
      </w:tr>
      <w:tr w:rsidR="0050601D">
        <w:tc>
          <w:tcPr>
            <w:tcW w:w="4733" w:type="dxa"/>
            <w:shd w:val="clear" w:color="auto" w:fill="auto"/>
          </w:tcPr>
          <w:p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Explains the</w:t>
            </w:r>
            <w:r>
              <w:rPr>
                <w:rFonts w:ascii="Arial Narrow" w:eastAsia="Arial Narrow" w:hAnsi="Arial Narrow" w:cs="Arial Narrow"/>
                <w:b/>
                <w:color w:val="000000"/>
                <w:sz w:val="20"/>
                <w:szCs w:val="20"/>
              </w:rPr>
              <w:t xml:space="preserve"> purpose</w:t>
            </w:r>
            <w:r>
              <w:rPr>
                <w:rFonts w:ascii="Arial Narrow" w:eastAsia="Arial Narrow" w:hAnsi="Arial Narrow" w:cs="Arial Narrow"/>
                <w:color w:val="000000"/>
                <w:sz w:val="20"/>
                <w:szCs w:val="20"/>
              </w:rPr>
              <w:t xml:space="preserve"> of the counseling session.</w:t>
            </w:r>
          </w:p>
        </w:tc>
        <w:tc>
          <w:tcPr>
            <w:tcW w:w="93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tc>
          <w:tcPr>
            <w:tcW w:w="4733" w:type="dxa"/>
            <w:shd w:val="clear" w:color="auto" w:fill="auto"/>
          </w:tcPr>
          <w:p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Makes appropriate use of the </w:t>
            </w:r>
            <w:r>
              <w:rPr>
                <w:rFonts w:ascii="Arial Narrow" w:eastAsia="Arial Narrow" w:hAnsi="Arial Narrow" w:cs="Arial Narrow"/>
                <w:b/>
                <w:color w:val="000000"/>
                <w:sz w:val="20"/>
                <w:szCs w:val="20"/>
              </w:rPr>
              <w:t>patient profile</w:t>
            </w:r>
            <w:r>
              <w:rPr>
                <w:rFonts w:ascii="Arial Narrow" w:eastAsia="Arial Narrow" w:hAnsi="Arial Narrow" w:cs="Arial Narrow"/>
                <w:color w:val="000000"/>
                <w:sz w:val="20"/>
                <w:szCs w:val="20"/>
              </w:rPr>
              <w:t>.</w:t>
            </w:r>
          </w:p>
        </w:tc>
        <w:tc>
          <w:tcPr>
            <w:tcW w:w="93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tc>
          <w:tcPr>
            <w:tcW w:w="4733" w:type="dxa"/>
            <w:shd w:val="clear" w:color="auto" w:fill="auto"/>
          </w:tcPr>
          <w:p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Assesses </w:t>
            </w:r>
            <w:r>
              <w:rPr>
                <w:rFonts w:ascii="Arial Narrow" w:eastAsia="Arial Narrow" w:hAnsi="Arial Narrow" w:cs="Arial Narrow"/>
                <w:b/>
                <w:color w:val="000000"/>
                <w:sz w:val="20"/>
                <w:szCs w:val="20"/>
              </w:rPr>
              <w:t>patient understanding</w:t>
            </w:r>
            <w:r>
              <w:rPr>
                <w:rFonts w:ascii="Arial Narrow" w:eastAsia="Arial Narrow" w:hAnsi="Arial Narrow" w:cs="Arial Narrow"/>
                <w:color w:val="000000"/>
                <w:sz w:val="20"/>
                <w:szCs w:val="20"/>
              </w:rPr>
              <w:t xml:space="preserve"> of the reason(s) for therapy. </w:t>
            </w:r>
          </w:p>
        </w:tc>
        <w:tc>
          <w:tcPr>
            <w:tcW w:w="93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tc>
          <w:tcPr>
            <w:tcW w:w="4733" w:type="dxa"/>
            <w:shd w:val="clear" w:color="auto" w:fill="auto"/>
          </w:tcPr>
          <w:p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Uses </w:t>
            </w:r>
            <w:r>
              <w:rPr>
                <w:rFonts w:ascii="Arial Narrow" w:eastAsia="Arial Narrow" w:hAnsi="Arial Narrow" w:cs="Arial Narrow"/>
                <w:b/>
                <w:color w:val="000000"/>
                <w:sz w:val="20"/>
                <w:szCs w:val="20"/>
              </w:rPr>
              <w:t>open-ended</w:t>
            </w:r>
            <w:r>
              <w:rPr>
                <w:rFonts w:ascii="Arial Narrow" w:eastAsia="Arial Narrow" w:hAnsi="Arial Narrow" w:cs="Arial Narrow"/>
                <w:color w:val="000000"/>
                <w:sz w:val="20"/>
                <w:szCs w:val="20"/>
              </w:rPr>
              <w:t xml:space="preserve"> questions throughout counseling session. </w:t>
            </w:r>
          </w:p>
        </w:tc>
        <w:tc>
          <w:tcPr>
            <w:tcW w:w="93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tc>
          <w:tcPr>
            <w:tcW w:w="4733" w:type="dxa"/>
            <w:shd w:val="clear" w:color="auto" w:fill="auto"/>
          </w:tcPr>
          <w:p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Verifies patient </w:t>
            </w:r>
            <w:r>
              <w:rPr>
                <w:rFonts w:ascii="Arial Narrow" w:eastAsia="Arial Narrow" w:hAnsi="Arial Narrow" w:cs="Arial Narrow"/>
                <w:b/>
                <w:color w:val="000000"/>
                <w:sz w:val="20"/>
                <w:szCs w:val="20"/>
              </w:rPr>
              <w:t xml:space="preserve">understanding </w:t>
            </w:r>
            <w:r>
              <w:rPr>
                <w:rFonts w:ascii="Arial Narrow" w:eastAsia="Arial Narrow" w:hAnsi="Arial Narrow" w:cs="Arial Narrow"/>
                <w:color w:val="000000"/>
                <w:sz w:val="20"/>
                <w:szCs w:val="20"/>
              </w:rPr>
              <w:t>via feedback</w:t>
            </w:r>
          </w:p>
        </w:tc>
        <w:tc>
          <w:tcPr>
            <w:tcW w:w="93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tc>
          <w:tcPr>
            <w:tcW w:w="4733" w:type="dxa"/>
            <w:tcBorders>
              <w:bottom w:val="single" w:sz="4" w:space="0" w:color="000000"/>
            </w:tcBorders>
            <w:shd w:val="clear" w:color="auto" w:fill="auto"/>
          </w:tcPr>
          <w:p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Summarizes</w:t>
            </w:r>
            <w:r>
              <w:rPr>
                <w:rFonts w:ascii="Arial Narrow" w:eastAsia="Arial Narrow" w:hAnsi="Arial Narrow" w:cs="Arial Narrow"/>
                <w:color w:val="000000"/>
                <w:sz w:val="20"/>
                <w:szCs w:val="20"/>
              </w:rPr>
              <w:t xml:space="preserve"> by emphasizing </w:t>
            </w:r>
            <w:r>
              <w:rPr>
                <w:rFonts w:ascii="Arial Narrow" w:eastAsia="Arial Narrow" w:hAnsi="Arial Narrow" w:cs="Arial Narrow"/>
                <w:b/>
                <w:color w:val="000000"/>
                <w:sz w:val="20"/>
                <w:szCs w:val="20"/>
              </w:rPr>
              <w:t xml:space="preserve">key points </w:t>
            </w:r>
            <w:r>
              <w:rPr>
                <w:rFonts w:ascii="Arial Narrow" w:eastAsia="Arial Narrow" w:hAnsi="Arial Narrow" w:cs="Arial Narrow"/>
                <w:color w:val="000000"/>
                <w:sz w:val="20"/>
                <w:szCs w:val="20"/>
              </w:rPr>
              <w:t xml:space="preserve">of information, provides closure and opportunity for follow-up. </w:t>
            </w:r>
          </w:p>
        </w:tc>
        <w:tc>
          <w:tcPr>
            <w:tcW w:w="937" w:type="dxa"/>
            <w:tcBorders>
              <w:bottom w:val="single" w:sz="4" w:space="0" w:color="000000"/>
            </w:tcBorders>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tcBorders>
              <w:bottom w:val="single" w:sz="4" w:space="0" w:color="000000"/>
            </w:tcBorders>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tcBorders>
              <w:bottom w:val="single" w:sz="4" w:space="0" w:color="000000"/>
            </w:tcBorders>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tcBorders>
              <w:bottom w:val="single" w:sz="4" w:space="0" w:color="000000"/>
            </w:tcBorders>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tcBorders>
              <w:bottom w:val="single" w:sz="4" w:space="0" w:color="000000"/>
            </w:tcBorders>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tcBorders>
              <w:bottom w:val="single" w:sz="4" w:space="0" w:color="000000"/>
            </w:tcBorders>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tc>
          <w:tcPr>
            <w:tcW w:w="4733" w:type="dxa"/>
            <w:shd w:val="clear" w:color="auto" w:fill="C00000"/>
          </w:tcPr>
          <w:p w:rsidR="0050601D" w:rsidRDefault="0050601D">
            <w:pPr>
              <w:ind w:right="-86"/>
              <w:rPr>
                <w:rFonts w:ascii="Arial Narrow" w:eastAsia="Arial Narrow" w:hAnsi="Arial Narrow" w:cs="Arial Narrow"/>
                <w:b/>
                <w:color w:val="FFFFFF"/>
                <w:sz w:val="20"/>
                <w:szCs w:val="20"/>
              </w:rPr>
            </w:pPr>
          </w:p>
          <w:p w:rsidR="0050601D" w:rsidRDefault="00D70712">
            <w:pPr>
              <w:ind w:right="-86"/>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PART 2: TOTAL SCORE</w:t>
            </w:r>
          </w:p>
        </w:tc>
        <w:tc>
          <w:tcPr>
            <w:tcW w:w="5229" w:type="dxa"/>
            <w:gridSpan w:val="6"/>
            <w:shd w:val="clear" w:color="auto" w:fill="C00000"/>
          </w:tcPr>
          <w:p w:rsidR="0050601D" w:rsidRDefault="0050601D">
            <w:pPr>
              <w:ind w:right="-86"/>
              <w:jc w:val="center"/>
              <w:rPr>
                <w:rFonts w:ascii="Arial Narrow" w:eastAsia="Arial Narrow" w:hAnsi="Arial Narrow" w:cs="Arial Narrow"/>
                <w:b/>
                <w:color w:val="FFFFFF"/>
                <w:sz w:val="20"/>
                <w:szCs w:val="20"/>
              </w:rPr>
            </w:pPr>
          </w:p>
          <w:p w:rsidR="0050601D" w:rsidRDefault="00D70712">
            <w:pPr>
              <w:ind w:right="-86"/>
              <w:jc w:val="center"/>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_______________/30 points</w:t>
            </w:r>
          </w:p>
        </w:tc>
      </w:tr>
    </w:tbl>
    <w:p w:rsidR="0050601D" w:rsidRDefault="0050601D">
      <w:pPr>
        <w:ind w:right="-86"/>
        <w:rPr>
          <w:rFonts w:ascii="Arial Narrow" w:eastAsia="Arial Narrow" w:hAnsi="Arial Narrow" w:cs="Arial Narrow"/>
          <w:b/>
          <w:color w:val="000000"/>
          <w:sz w:val="20"/>
          <w:szCs w:val="20"/>
        </w:rPr>
      </w:pPr>
    </w:p>
    <w:tbl>
      <w:tblPr>
        <w:tblStyle w:val="a3"/>
        <w:tblW w:w="9962"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3"/>
        <w:gridCol w:w="937"/>
        <w:gridCol w:w="810"/>
        <w:gridCol w:w="864"/>
        <w:gridCol w:w="864"/>
        <w:gridCol w:w="817"/>
        <w:gridCol w:w="937"/>
      </w:tblGrid>
      <w:tr w:rsidR="0050601D">
        <w:tc>
          <w:tcPr>
            <w:tcW w:w="4733" w:type="dxa"/>
            <w:shd w:val="clear" w:color="auto" w:fill="D9D9D9"/>
          </w:tcPr>
          <w:p w:rsidR="0050601D" w:rsidRDefault="00D70712">
            <w:pPr>
              <w:ind w:right="-86"/>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Part 3: COMMUNICATION ABILITY – GENERAL TECHNIQUES</w:t>
            </w:r>
          </w:p>
        </w:tc>
        <w:tc>
          <w:tcPr>
            <w:tcW w:w="937" w:type="dxa"/>
            <w:shd w:val="clear" w:color="auto" w:fill="D9D9D9"/>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Did not complete</w:t>
            </w:r>
          </w:p>
        </w:tc>
        <w:tc>
          <w:tcPr>
            <w:tcW w:w="810" w:type="dxa"/>
            <w:shd w:val="clear" w:color="auto" w:fill="D9D9D9"/>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Poor</w:t>
            </w:r>
          </w:p>
        </w:tc>
        <w:tc>
          <w:tcPr>
            <w:tcW w:w="864" w:type="dxa"/>
            <w:shd w:val="clear" w:color="auto" w:fill="D9D9D9"/>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Below</w:t>
            </w:r>
            <w:r>
              <w:rPr>
                <w:rFonts w:ascii="Arial Narrow" w:eastAsia="Arial Narrow" w:hAnsi="Arial Narrow" w:cs="Arial Narrow"/>
                <w:b/>
                <w:color w:val="000000"/>
                <w:sz w:val="20"/>
                <w:szCs w:val="20"/>
              </w:rPr>
              <w:br/>
              <w:t>Average</w:t>
            </w:r>
          </w:p>
        </w:tc>
        <w:tc>
          <w:tcPr>
            <w:tcW w:w="864" w:type="dxa"/>
            <w:shd w:val="clear" w:color="auto" w:fill="D9D9D9"/>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Average</w:t>
            </w:r>
          </w:p>
        </w:tc>
        <w:tc>
          <w:tcPr>
            <w:tcW w:w="817" w:type="dxa"/>
            <w:shd w:val="clear" w:color="auto" w:fill="D9D9D9"/>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Good</w:t>
            </w:r>
          </w:p>
        </w:tc>
        <w:tc>
          <w:tcPr>
            <w:tcW w:w="937" w:type="dxa"/>
            <w:shd w:val="clear" w:color="auto" w:fill="D9D9D9"/>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Excellent</w:t>
            </w:r>
          </w:p>
        </w:tc>
      </w:tr>
      <w:tr w:rsidR="0050601D">
        <w:tc>
          <w:tcPr>
            <w:tcW w:w="4733" w:type="dxa"/>
            <w:shd w:val="clear" w:color="auto" w:fill="auto"/>
          </w:tcPr>
          <w:p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Presents facts and concepts in a </w:t>
            </w:r>
            <w:r>
              <w:rPr>
                <w:rFonts w:ascii="Arial Narrow" w:eastAsia="Arial Narrow" w:hAnsi="Arial Narrow" w:cs="Arial Narrow"/>
                <w:b/>
                <w:color w:val="000000"/>
                <w:sz w:val="20"/>
                <w:szCs w:val="20"/>
              </w:rPr>
              <w:t>logical order</w:t>
            </w:r>
            <w:r>
              <w:rPr>
                <w:rFonts w:ascii="Arial Narrow" w:eastAsia="Arial Narrow" w:hAnsi="Arial Narrow" w:cs="Arial Narrow"/>
                <w:color w:val="000000"/>
                <w:sz w:val="20"/>
                <w:szCs w:val="20"/>
              </w:rPr>
              <w:t>.</w:t>
            </w:r>
          </w:p>
        </w:tc>
        <w:tc>
          <w:tcPr>
            <w:tcW w:w="93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tc>
          <w:tcPr>
            <w:tcW w:w="4733" w:type="dxa"/>
            <w:shd w:val="clear" w:color="auto" w:fill="auto"/>
          </w:tcPr>
          <w:p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Provides </w:t>
            </w:r>
            <w:r>
              <w:rPr>
                <w:rFonts w:ascii="Arial Narrow" w:eastAsia="Arial Narrow" w:hAnsi="Arial Narrow" w:cs="Arial Narrow"/>
                <w:b/>
                <w:color w:val="000000"/>
                <w:sz w:val="20"/>
                <w:szCs w:val="20"/>
              </w:rPr>
              <w:t>accurate</w:t>
            </w:r>
            <w:r>
              <w:rPr>
                <w:rFonts w:ascii="Arial Narrow" w:eastAsia="Arial Narrow" w:hAnsi="Arial Narrow" w:cs="Arial Narrow"/>
                <w:color w:val="000000"/>
                <w:sz w:val="20"/>
                <w:szCs w:val="20"/>
              </w:rPr>
              <w:t xml:space="preserve"> information. </w:t>
            </w:r>
          </w:p>
        </w:tc>
        <w:tc>
          <w:tcPr>
            <w:tcW w:w="93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tc>
          <w:tcPr>
            <w:tcW w:w="4733" w:type="dxa"/>
            <w:shd w:val="clear" w:color="auto" w:fill="auto"/>
          </w:tcPr>
          <w:p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Uses</w:t>
            </w:r>
            <w:r>
              <w:rPr>
                <w:rFonts w:ascii="Arial Narrow" w:eastAsia="Arial Narrow" w:hAnsi="Arial Narrow" w:cs="Arial Narrow"/>
                <w:b/>
                <w:color w:val="000000"/>
                <w:sz w:val="20"/>
                <w:szCs w:val="20"/>
              </w:rPr>
              <w:t xml:space="preserve"> language</w:t>
            </w:r>
            <w:r>
              <w:rPr>
                <w:rFonts w:ascii="Arial Narrow" w:eastAsia="Arial Narrow" w:hAnsi="Arial Narrow" w:cs="Arial Narrow"/>
                <w:color w:val="000000"/>
                <w:sz w:val="20"/>
                <w:szCs w:val="20"/>
              </w:rPr>
              <w:t xml:space="preserve"> the patient is likely to understand.</w:t>
            </w:r>
          </w:p>
        </w:tc>
        <w:tc>
          <w:tcPr>
            <w:tcW w:w="93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tc>
          <w:tcPr>
            <w:tcW w:w="4733" w:type="dxa"/>
            <w:shd w:val="clear" w:color="auto" w:fill="auto"/>
          </w:tcPr>
          <w:p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Displays effective </w:t>
            </w:r>
            <w:r>
              <w:rPr>
                <w:rFonts w:ascii="Arial Narrow" w:eastAsia="Arial Narrow" w:hAnsi="Arial Narrow" w:cs="Arial Narrow"/>
                <w:b/>
                <w:color w:val="000000"/>
                <w:sz w:val="20"/>
                <w:szCs w:val="20"/>
              </w:rPr>
              <w:t>nonverbal behaviors</w:t>
            </w:r>
            <w:r>
              <w:rPr>
                <w:rFonts w:ascii="Arial Narrow" w:eastAsia="Arial Narrow" w:hAnsi="Arial Narrow" w:cs="Arial Narrow"/>
                <w:color w:val="000000"/>
                <w:sz w:val="20"/>
                <w:szCs w:val="20"/>
              </w:rPr>
              <w:t xml:space="preserve"> (eye contact, body language, etc)</w:t>
            </w:r>
          </w:p>
        </w:tc>
        <w:tc>
          <w:tcPr>
            <w:tcW w:w="93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tc>
          <w:tcPr>
            <w:tcW w:w="4733" w:type="dxa"/>
            <w:shd w:val="clear" w:color="auto" w:fill="auto"/>
          </w:tcPr>
          <w:p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Identifies and appropriately </w:t>
            </w:r>
            <w:r>
              <w:rPr>
                <w:rFonts w:ascii="Arial Narrow" w:eastAsia="Arial Narrow" w:hAnsi="Arial Narrow" w:cs="Arial Narrow"/>
                <w:b/>
                <w:color w:val="000000"/>
                <w:sz w:val="20"/>
                <w:szCs w:val="20"/>
              </w:rPr>
              <w:t xml:space="preserve">addresses </w:t>
            </w:r>
            <w:r>
              <w:rPr>
                <w:rFonts w:ascii="Arial Narrow" w:eastAsia="Arial Narrow" w:hAnsi="Arial Narrow" w:cs="Arial Narrow"/>
                <w:color w:val="000000"/>
                <w:sz w:val="20"/>
                <w:szCs w:val="20"/>
              </w:rPr>
              <w:t xml:space="preserve">any real or anticipated </w:t>
            </w:r>
            <w:r>
              <w:rPr>
                <w:rFonts w:ascii="Arial Narrow" w:eastAsia="Arial Narrow" w:hAnsi="Arial Narrow" w:cs="Arial Narrow"/>
                <w:b/>
                <w:color w:val="000000"/>
                <w:sz w:val="20"/>
                <w:szCs w:val="20"/>
              </w:rPr>
              <w:t xml:space="preserve">concerns </w:t>
            </w:r>
            <w:r>
              <w:rPr>
                <w:rFonts w:ascii="Arial Narrow" w:eastAsia="Arial Narrow" w:hAnsi="Arial Narrow" w:cs="Arial Narrow"/>
                <w:color w:val="000000"/>
                <w:sz w:val="20"/>
                <w:szCs w:val="20"/>
              </w:rPr>
              <w:t xml:space="preserve">or problems of importance. </w:t>
            </w:r>
          </w:p>
        </w:tc>
        <w:tc>
          <w:tcPr>
            <w:tcW w:w="93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tc>
          <w:tcPr>
            <w:tcW w:w="4733" w:type="dxa"/>
            <w:tcBorders>
              <w:bottom w:val="single" w:sz="4" w:space="0" w:color="000000"/>
            </w:tcBorders>
            <w:shd w:val="clear" w:color="auto" w:fill="auto"/>
          </w:tcPr>
          <w:p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Uses </w:t>
            </w:r>
            <w:r>
              <w:rPr>
                <w:rFonts w:ascii="Arial Narrow" w:eastAsia="Arial Narrow" w:hAnsi="Arial Narrow" w:cs="Arial Narrow"/>
                <w:b/>
                <w:color w:val="000000"/>
                <w:sz w:val="20"/>
                <w:szCs w:val="20"/>
              </w:rPr>
              <w:t>understanding or empathetic</w:t>
            </w:r>
            <w:r>
              <w:rPr>
                <w:rFonts w:ascii="Arial Narrow" w:eastAsia="Arial Narrow" w:hAnsi="Arial Narrow" w:cs="Arial Narrow"/>
                <w:color w:val="000000"/>
                <w:sz w:val="20"/>
                <w:szCs w:val="20"/>
              </w:rPr>
              <w:t xml:space="preserve"> responses.</w:t>
            </w:r>
          </w:p>
        </w:tc>
        <w:tc>
          <w:tcPr>
            <w:tcW w:w="937" w:type="dxa"/>
            <w:tcBorders>
              <w:bottom w:val="single" w:sz="4" w:space="0" w:color="000000"/>
            </w:tcBorders>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tcBorders>
              <w:bottom w:val="single" w:sz="4" w:space="0" w:color="000000"/>
            </w:tcBorders>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tcBorders>
              <w:bottom w:val="single" w:sz="4" w:space="0" w:color="000000"/>
            </w:tcBorders>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tcBorders>
              <w:bottom w:val="single" w:sz="4" w:space="0" w:color="000000"/>
            </w:tcBorders>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tcBorders>
              <w:bottom w:val="single" w:sz="4" w:space="0" w:color="000000"/>
            </w:tcBorders>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tcBorders>
              <w:bottom w:val="single" w:sz="4" w:space="0" w:color="000000"/>
            </w:tcBorders>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tc>
          <w:tcPr>
            <w:tcW w:w="4733" w:type="dxa"/>
            <w:tcBorders>
              <w:bottom w:val="single" w:sz="4" w:space="0" w:color="000000"/>
            </w:tcBorders>
            <w:shd w:val="clear" w:color="auto" w:fill="auto"/>
          </w:tcPr>
          <w:p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Maintains control</w:t>
            </w:r>
            <w:r>
              <w:rPr>
                <w:rFonts w:ascii="Arial Narrow" w:eastAsia="Arial Narrow" w:hAnsi="Arial Narrow" w:cs="Arial Narrow"/>
                <w:color w:val="000000"/>
                <w:sz w:val="20"/>
                <w:szCs w:val="20"/>
              </w:rPr>
              <w:t xml:space="preserve"> and direction of the counseling session. </w:t>
            </w:r>
          </w:p>
        </w:tc>
        <w:tc>
          <w:tcPr>
            <w:tcW w:w="937" w:type="dxa"/>
            <w:tcBorders>
              <w:bottom w:val="single" w:sz="4" w:space="0" w:color="000000"/>
            </w:tcBorders>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tcBorders>
              <w:bottom w:val="single" w:sz="4" w:space="0" w:color="000000"/>
            </w:tcBorders>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tcBorders>
              <w:bottom w:val="single" w:sz="4" w:space="0" w:color="000000"/>
            </w:tcBorders>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tcBorders>
              <w:bottom w:val="single" w:sz="4" w:space="0" w:color="000000"/>
            </w:tcBorders>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tcBorders>
              <w:bottom w:val="single" w:sz="4" w:space="0" w:color="000000"/>
            </w:tcBorders>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tcBorders>
              <w:bottom w:val="single" w:sz="4" w:space="0" w:color="000000"/>
            </w:tcBorders>
            <w:shd w:val="clear" w:color="auto" w:fill="auto"/>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tc>
          <w:tcPr>
            <w:tcW w:w="4733" w:type="dxa"/>
            <w:shd w:val="clear" w:color="auto" w:fill="C00000"/>
          </w:tcPr>
          <w:p w:rsidR="0050601D" w:rsidRDefault="0050601D">
            <w:pPr>
              <w:ind w:right="-86"/>
              <w:rPr>
                <w:rFonts w:ascii="Arial Narrow" w:eastAsia="Arial Narrow" w:hAnsi="Arial Narrow" w:cs="Arial Narrow"/>
                <w:b/>
                <w:color w:val="FFFFFF"/>
                <w:sz w:val="20"/>
                <w:szCs w:val="20"/>
              </w:rPr>
            </w:pPr>
          </w:p>
          <w:p w:rsidR="0050601D" w:rsidRDefault="00D70712">
            <w:pPr>
              <w:ind w:right="-86"/>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PART 3: TOTAL SCORE</w:t>
            </w:r>
          </w:p>
        </w:tc>
        <w:tc>
          <w:tcPr>
            <w:tcW w:w="5229" w:type="dxa"/>
            <w:gridSpan w:val="6"/>
            <w:shd w:val="clear" w:color="auto" w:fill="C00000"/>
          </w:tcPr>
          <w:p w:rsidR="0050601D" w:rsidRDefault="0050601D">
            <w:pPr>
              <w:ind w:right="-86"/>
              <w:jc w:val="center"/>
              <w:rPr>
                <w:rFonts w:ascii="Arial Narrow" w:eastAsia="Arial Narrow" w:hAnsi="Arial Narrow" w:cs="Arial Narrow"/>
                <w:b/>
                <w:color w:val="FFFFFF"/>
                <w:sz w:val="20"/>
                <w:szCs w:val="20"/>
              </w:rPr>
            </w:pPr>
          </w:p>
          <w:p w:rsidR="0050601D" w:rsidRDefault="00D70712">
            <w:pPr>
              <w:ind w:right="-86"/>
              <w:jc w:val="center"/>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_______________/35 points</w:t>
            </w:r>
          </w:p>
        </w:tc>
      </w:tr>
    </w:tbl>
    <w:p w:rsidR="0050601D" w:rsidRDefault="0050601D">
      <w:pPr>
        <w:ind w:right="-86"/>
        <w:rPr>
          <w:rFonts w:ascii="Arial Narrow" w:eastAsia="Arial Narrow" w:hAnsi="Arial Narrow" w:cs="Arial Narrow"/>
          <w:b/>
          <w:color w:val="000000"/>
          <w:sz w:val="20"/>
          <w:szCs w:val="20"/>
        </w:rPr>
      </w:pPr>
    </w:p>
    <w:tbl>
      <w:tblPr>
        <w:tblStyle w:val="a4"/>
        <w:tblW w:w="99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6"/>
        <w:gridCol w:w="835"/>
        <w:gridCol w:w="835"/>
        <w:gridCol w:w="835"/>
        <w:gridCol w:w="835"/>
        <w:gridCol w:w="835"/>
        <w:gridCol w:w="726"/>
      </w:tblGrid>
      <w:tr w:rsidR="0050601D">
        <w:trPr>
          <w:trHeight w:val="414"/>
        </w:trPr>
        <w:tc>
          <w:tcPr>
            <w:tcW w:w="5066" w:type="dxa"/>
            <w:tcBorders>
              <w:bottom w:val="single" w:sz="4" w:space="0" w:color="000000"/>
            </w:tcBorders>
            <w:shd w:val="clear" w:color="auto" w:fill="D9D9D9"/>
            <w:vAlign w:val="center"/>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OVERAL EVALUATION OF PARTICIPANT</w:t>
            </w:r>
          </w:p>
        </w:tc>
        <w:tc>
          <w:tcPr>
            <w:tcW w:w="835" w:type="dxa"/>
            <w:tcBorders>
              <w:bottom w:val="single" w:sz="4" w:space="0" w:color="000000"/>
            </w:tcBorders>
            <w:shd w:val="clear" w:color="auto" w:fill="D9D9D9"/>
            <w:vAlign w:val="center"/>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35" w:type="dxa"/>
            <w:tcBorders>
              <w:bottom w:val="single" w:sz="4" w:space="0" w:color="000000"/>
            </w:tcBorders>
            <w:shd w:val="clear" w:color="auto" w:fill="D9D9D9"/>
            <w:vAlign w:val="center"/>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35" w:type="dxa"/>
            <w:tcBorders>
              <w:bottom w:val="single" w:sz="4" w:space="0" w:color="000000"/>
            </w:tcBorders>
            <w:shd w:val="clear" w:color="auto" w:fill="D9D9D9"/>
            <w:vAlign w:val="center"/>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35" w:type="dxa"/>
            <w:tcBorders>
              <w:bottom w:val="single" w:sz="4" w:space="0" w:color="000000"/>
            </w:tcBorders>
            <w:shd w:val="clear" w:color="auto" w:fill="D9D9D9"/>
            <w:vAlign w:val="center"/>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35" w:type="dxa"/>
            <w:tcBorders>
              <w:bottom w:val="single" w:sz="4" w:space="0" w:color="000000"/>
            </w:tcBorders>
            <w:shd w:val="clear" w:color="auto" w:fill="D9D9D9"/>
            <w:vAlign w:val="center"/>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726" w:type="dxa"/>
            <w:tcBorders>
              <w:bottom w:val="single" w:sz="4" w:space="0" w:color="000000"/>
            </w:tcBorders>
            <w:shd w:val="clear" w:color="auto" w:fill="D9D9D9"/>
            <w:vAlign w:val="center"/>
          </w:tcPr>
          <w:p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trPr>
          <w:trHeight w:val="388"/>
        </w:trPr>
        <w:tc>
          <w:tcPr>
            <w:tcW w:w="5066" w:type="dxa"/>
            <w:shd w:val="clear" w:color="auto" w:fill="C00000"/>
            <w:vAlign w:val="center"/>
          </w:tcPr>
          <w:p w:rsidR="0050601D" w:rsidRDefault="00D70712">
            <w:pPr>
              <w:ind w:right="-86"/>
              <w:jc w:val="center"/>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TOTAL SCORE FOR OVERALL EVALUATION</w:t>
            </w:r>
          </w:p>
        </w:tc>
        <w:tc>
          <w:tcPr>
            <w:tcW w:w="4901" w:type="dxa"/>
            <w:gridSpan w:val="6"/>
            <w:shd w:val="clear" w:color="auto" w:fill="C00000"/>
            <w:vAlign w:val="center"/>
          </w:tcPr>
          <w:p w:rsidR="0050601D" w:rsidRDefault="00D70712">
            <w:pPr>
              <w:ind w:right="-86"/>
              <w:jc w:val="center"/>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________    x   3  =  ________/15 points</w:t>
            </w:r>
          </w:p>
        </w:tc>
      </w:tr>
    </w:tbl>
    <w:p w:rsidR="0050601D" w:rsidRDefault="0050601D"/>
    <w:sectPr w:rsidR="0050601D">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70712">
      <w:r>
        <w:separator/>
      </w:r>
    </w:p>
  </w:endnote>
  <w:endnote w:type="continuationSeparator" w:id="0">
    <w:p w:rsidR="00000000" w:rsidRDefault="00D7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01D" w:rsidRDefault="00D70712">
    <w:pPr>
      <w:pBdr>
        <w:top w:val="nil"/>
        <w:left w:val="nil"/>
        <w:bottom w:val="nil"/>
        <w:right w:val="nil"/>
        <w:between w:val="nil"/>
      </w:pBdr>
      <w:tabs>
        <w:tab w:val="center" w:pos="4680"/>
        <w:tab w:val="right" w:pos="9360"/>
      </w:tabs>
      <w:rPr>
        <w:color w:val="000000"/>
        <w:sz w:val="14"/>
        <w:szCs w:val="14"/>
      </w:rPr>
    </w:pPr>
    <w:r>
      <w:rPr>
        <w:color w:val="000000"/>
        <w:sz w:val="14"/>
        <w:szCs w:val="14"/>
      </w:rPr>
      <w:t>Updated 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70712">
      <w:r>
        <w:separator/>
      </w:r>
    </w:p>
  </w:footnote>
  <w:footnote w:type="continuationSeparator" w:id="0">
    <w:p w:rsidR="00000000" w:rsidRDefault="00D70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01D" w:rsidRDefault="005060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D7634"/>
    <w:multiLevelType w:val="multilevel"/>
    <w:tmpl w:val="1B26C57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1F0E11AD"/>
    <w:multiLevelType w:val="multilevel"/>
    <w:tmpl w:val="79927CF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1F390016"/>
    <w:multiLevelType w:val="multilevel"/>
    <w:tmpl w:val="E952B3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451095"/>
    <w:multiLevelType w:val="multilevel"/>
    <w:tmpl w:val="BA76E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454293"/>
    <w:multiLevelType w:val="multilevel"/>
    <w:tmpl w:val="6D8C2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157178"/>
    <w:multiLevelType w:val="multilevel"/>
    <w:tmpl w:val="A218F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E75988"/>
    <w:multiLevelType w:val="multilevel"/>
    <w:tmpl w:val="216C7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8681175"/>
    <w:multiLevelType w:val="multilevel"/>
    <w:tmpl w:val="D84C8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FE28D1"/>
    <w:multiLevelType w:val="multilevel"/>
    <w:tmpl w:val="430464A2"/>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9" w15:restartNumberingAfterBreak="0">
    <w:nsid w:val="61EF4ADB"/>
    <w:multiLevelType w:val="multilevel"/>
    <w:tmpl w:val="129A06FC"/>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0" w15:restartNumberingAfterBreak="0">
    <w:nsid w:val="73096B71"/>
    <w:multiLevelType w:val="multilevel"/>
    <w:tmpl w:val="43625BD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10"/>
  </w:num>
  <w:num w:numId="2">
    <w:abstractNumId w:val="7"/>
  </w:num>
  <w:num w:numId="3">
    <w:abstractNumId w:val="9"/>
  </w:num>
  <w:num w:numId="4">
    <w:abstractNumId w:val="3"/>
  </w:num>
  <w:num w:numId="5">
    <w:abstractNumId w:val="4"/>
  </w:num>
  <w:num w:numId="6">
    <w:abstractNumId w:val="5"/>
  </w:num>
  <w:num w:numId="7">
    <w:abstractNumId w:val="2"/>
  </w:num>
  <w:num w:numId="8">
    <w:abstractNumId w:val="1"/>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1D"/>
    <w:rsid w:val="0050601D"/>
    <w:rsid w:val="00D7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2DF1A-BA45-4701-AA0E-52AE0997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upport.zoom.us/hc/en-us/articles/201362313-How-Do-I-Test-My-Vide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PatriciaHoover.Pharmd@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c@ipha.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atriciaHoover.PharmD@gmail.com" TargetMode="External"/><Relationship Id="rId4" Type="http://schemas.openxmlformats.org/officeDocument/2006/relationships/webSettings" Target="webSettings.xml"/><Relationship Id="rId9" Type="http://schemas.openxmlformats.org/officeDocument/2006/relationships/hyperlink" Target="mailto:kimc@ipha.org"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2347</Words>
  <Characters>13378</Characters>
  <Application>Microsoft Office Word</Application>
  <DocSecurity>0</DocSecurity>
  <Lines>111</Lines>
  <Paragraphs>31</Paragraphs>
  <ScaleCrop>false</ScaleCrop>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2020-07-27T16:42:00Z</dcterms:created>
  <dcterms:modified xsi:type="dcterms:W3CDTF">2020-07-27T16:42:00Z</dcterms:modified>
</cp:coreProperties>
</file>